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821" w:rsidRDefault="00B61821" w:rsidP="00B220B6">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p>
    <w:p w:rsidR="00B72890" w:rsidRPr="00B72890" w:rsidRDefault="00B72890" w:rsidP="00B44555">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sidRPr="00B72890">
        <w:rPr>
          <w:rFonts w:ascii="Cambria" w:eastAsia="Times New Roman" w:hAnsi="Cambria" w:cs="Times New Roman"/>
          <w:color w:val="17365D"/>
          <w:spacing w:val="5"/>
          <w:kern w:val="28"/>
          <w:sz w:val="32"/>
          <w:szCs w:val="32"/>
        </w:rPr>
        <w:t xml:space="preserve">AGENDA </w:t>
      </w:r>
      <w:r w:rsidRPr="00B72890">
        <w:rPr>
          <w:rFonts w:ascii="Cambria" w:eastAsia="Times New Roman" w:hAnsi="Cambria" w:cs="Times New Roman"/>
          <w:color w:val="17365D"/>
          <w:spacing w:val="5"/>
          <w:kern w:val="28"/>
          <w:sz w:val="32"/>
          <w:szCs w:val="32"/>
        </w:rPr>
        <w:br/>
        <w:t>EGAN CITY – REGULAR MEETING</w:t>
      </w:r>
    </w:p>
    <w:p w:rsidR="00B72890" w:rsidRDefault="001418A3" w:rsidP="3880CF7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March 19</w:t>
      </w:r>
      <w:r w:rsidR="00B774DB">
        <w:rPr>
          <w:rFonts w:ascii="Cambria" w:eastAsia="Times New Roman" w:hAnsi="Cambria" w:cs="Times New Roman"/>
          <w:color w:val="17365D"/>
          <w:spacing w:val="5"/>
          <w:kern w:val="28"/>
          <w:sz w:val="32"/>
          <w:szCs w:val="32"/>
        </w:rPr>
        <w:t>, 2025</w:t>
      </w:r>
    </w:p>
    <w:p w:rsidR="009148E2"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6:00 PM at Egan City Office</w:t>
      </w:r>
    </w:p>
    <w:p w:rsidR="009148E2" w:rsidRPr="00B72890" w:rsidRDefault="009148E2" w:rsidP="00B72890">
      <w:pPr>
        <w:pBdr>
          <w:bottom w:val="single" w:sz="8" w:space="4" w:color="4F81BD"/>
        </w:pBdr>
        <w:spacing w:after="300" w:line="240" w:lineRule="auto"/>
        <w:contextualSpacing/>
        <w:jc w:val="center"/>
        <w:rPr>
          <w:rFonts w:ascii="Cambria" w:eastAsia="Times New Roman" w:hAnsi="Cambria" w:cs="Times New Roman"/>
          <w:color w:val="17365D"/>
          <w:spacing w:val="5"/>
          <w:kern w:val="28"/>
          <w:sz w:val="32"/>
          <w:szCs w:val="32"/>
        </w:rPr>
      </w:pPr>
      <w:r>
        <w:rPr>
          <w:rFonts w:ascii="Cambria" w:eastAsia="Times New Roman" w:hAnsi="Cambria" w:cs="Times New Roman"/>
          <w:color w:val="17365D"/>
          <w:spacing w:val="5"/>
          <w:kern w:val="28"/>
          <w:sz w:val="32"/>
          <w:szCs w:val="32"/>
        </w:rPr>
        <w:t>101 N Irvin St. Egan, SD 57024</w:t>
      </w:r>
    </w:p>
    <w:p w:rsidR="00B72890" w:rsidRPr="00B72890" w:rsidRDefault="00B72890" w:rsidP="00B72890">
      <w:pPr>
        <w:rPr>
          <w:rFonts w:ascii="Calibri" w:eastAsia="Calibri" w:hAnsi="Calibri" w:cs="Times New Roman"/>
          <w:b/>
          <w:i/>
          <w:u w:val="single"/>
        </w:rPr>
      </w:pPr>
      <w:r w:rsidRPr="00B72890">
        <w:rPr>
          <w:rFonts w:ascii="Calibri" w:eastAsia="Calibri" w:hAnsi="Calibri" w:cs="Times New Roman"/>
          <w:b/>
          <w:i/>
          <w:u w:val="single"/>
        </w:rPr>
        <w:t>Persons wishing to comment on items on the Agenda shall raise their hand, state their name, and request to speak; following presentation of the agenda item and AFTER the Chairman opens the item up for public comment.</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Call Meeting to Order </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Conflict of Interest Items on current agenda for anyone on the Council</w:t>
      </w:r>
    </w:p>
    <w:p w:rsidR="00B72890" w:rsidRP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 xml:space="preserve">Motion to approve agenda    </w:t>
      </w:r>
    </w:p>
    <w:p w:rsidR="00B72890" w:rsidRPr="00B72890" w:rsidRDefault="3880CF70" w:rsidP="3880CF70">
      <w:pPr>
        <w:spacing w:after="0" w:line="240" w:lineRule="auto"/>
        <w:rPr>
          <w:rFonts w:ascii="Calibri" w:eastAsia="Calibri" w:hAnsi="Calibri" w:cs="Times New Roman"/>
          <w:b/>
          <w:bCs/>
        </w:rPr>
      </w:pPr>
      <w:r w:rsidRPr="3880CF70">
        <w:rPr>
          <w:rFonts w:ascii="Calibri" w:eastAsia="Calibri" w:hAnsi="Calibri" w:cs="Times New Roman"/>
          <w:b/>
          <w:bCs/>
        </w:rPr>
        <w:t>Motion to Approve February 19, 2025 Meeting Minutes</w:t>
      </w: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i/>
        </w:rPr>
        <w:t>Public Comment:</w:t>
      </w:r>
      <w:r w:rsidRPr="00B72890">
        <w:rPr>
          <w:rFonts w:ascii="Calibri" w:eastAsia="Calibri" w:hAnsi="Calibri" w:cs="Times New Roman"/>
        </w:rPr>
        <w:t xml:space="preserve"> This is the opportunity for persons to address the Council on items </w:t>
      </w:r>
      <w:r w:rsidR="004E189F">
        <w:rPr>
          <w:rFonts w:ascii="Calibri" w:eastAsia="Calibri" w:hAnsi="Calibri" w:cs="Times New Roman"/>
        </w:rPr>
        <w:t xml:space="preserve">NOT on the </w:t>
      </w:r>
      <w:r w:rsidRPr="00B72890">
        <w:rPr>
          <w:rFonts w:ascii="Calibri" w:eastAsia="Calibri" w:hAnsi="Calibri" w:cs="Times New Roman"/>
        </w:rPr>
        <w:t xml:space="preserve">agenda.  If the item requires Council action, it will be scheduled for an upcoming meeting.  This session is limited to 30 minutes allowing </w:t>
      </w:r>
      <w:r w:rsidRPr="0074477C">
        <w:rPr>
          <w:rFonts w:ascii="Calibri" w:eastAsia="Calibri" w:hAnsi="Calibri" w:cs="Times New Roman"/>
          <w:b/>
        </w:rPr>
        <w:t>3 minutes per citizen</w:t>
      </w:r>
      <w:r w:rsidRPr="00B72890">
        <w:rPr>
          <w:rFonts w:ascii="Calibri" w:eastAsia="Calibri" w:hAnsi="Calibri" w:cs="Times New Roman"/>
        </w:rPr>
        <w:t xml:space="preserve">.  </w:t>
      </w:r>
    </w:p>
    <w:p w:rsidR="00006B4B" w:rsidRPr="00006B4B" w:rsidRDefault="00006B4B" w:rsidP="00B72890">
      <w:pPr>
        <w:spacing w:after="0" w:line="240" w:lineRule="auto"/>
        <w:rPr>
          <w:rFonts w:ascii="Calibri" w:eastAsia="Calibri" w:hAnsi="Calibri" w:cs="Times New Roman"/>
          <w:b/>
          <w:i/>
        </w:rPr>
      </w:pPr>
      <w:r>
        <w:rPr>
          <w:rFonts w:ascii="Calibri" w:eastAsia="Calibri" w:hAnsi="Calibri" w:cs="Times New Roman"/>
          <w:b/>
          <w:i/>
        </w:rPr>
        <w:tab/>
      </w:r>
    </w:p>
    <w:p w:rsidR="0087154E" w:rsidRPr="00D123AA" w:rsidRDefault="3880CF70" w:rsidP="000E24A1">
      <w:pPr>
        <w:spacing w:after="0" w:line="240" w:lineRule="auto"/>
        <w:rPr>
          <w:rFonts w:ascii="Calibri" w:eastAsia="Calibri" w:hAnsi="Calibri" w:cs="Times New Roman"/>
        </w:rPr>
      </w:pPr>
      <w:r w:rsidRPr="3880CF70">
        <w:rPr>
          <w:rFonts w:ascii="Calibri" w:eastAsia="Calibri" w:hAnsi="Calibri" w:cs="Times New Roman"/>
          <w:b/>
          <w:bCs/>
          <w:i/>
          <w:iCs/>
        </w:rPr>
        <w:t>Zoning:</w:t>
      </w:r>
      <w:r w:rsidR="0087154E">
        <w:tab/>
      </w:r>
      <w:r w:rsidR="0087154E">
        <w:tab/>
      </w:r>
      <w:r w:rsidRPr="3880CF70">
        <w:rPr>
          <w:rFonts w:ascii="Calibri" w:eastAsia="Calibri" w:hAnsi="Calibri" w:cs="Times New Roman"/>
        </w:rPr>
        <w:t>Update burnt trailer</w:t>
      </w:r>
    </w:p>
    <w:p w:rsidR="0087154E" w:rsidRDefault="0087154E" w:rsidP="0087154E">
      <w:pPr>
        <w:spacing w:after="0" w:line="240" w:lineRule="auto"/>
        <w:rPr>
          <w:rFonts w:ascii="Calibri" w:eastAsia="Calibri" w:hAnsi="Calibri" w:cs="Times New Roman"/>
          <w:b/>
          <w:i/>
        </w:rPr>
      </w:pPr>
    </w:p>
    <w:p w:rsidR="000A01A4" w:rsidRPr="00E70B2C" w:rsidRDefault="3880CF70" w:rsidP="00E70B2C">
      <w:pPr>
        <w:spacing w:after="0" w:line="240" w:lineRule="auto"/>
        <w:rPr>
          <w:rFonts w:ascii="Calibri" w:eastAsia="Calibri" w:hAnsi="Calibri" w:cs="Times New Roman"/>
        </w:rPr>
      </w:pPr>
      <w:r w:rsidRPr="3880CF70">
        <w:rPr>
          <w:rFonts w:ascii="Calibri" w:eastAsia="Calibri" w:hAnsi="Calibri" w:cs="Times New Roman"/>
          <w:b/>
          <w:bCs/>
          <w:i/>
          <w:iCs/>
        </w:rPr>
        <w:t>Old Business:</w:t>
      </w:r>
      <w:r w:rsidR="00B72890">
        <w:tab/>
      </w:r>
      <w:r w:rsidRPr="3880CF70">
        <w:rPr>
          <w:rFonts w:ascii="Calibri" w:eastAsia="Calibri" w:hAnsi="Calibri" w:cs="Times New Roman"/>
        </w:rPr>
        <w:t>Monthly violations recap from Sherriff department</w:t>
      </w:r>
    </w:p>
    <w:p w:rsidR="3880CF70" w:rsidRDefault="10A6CB51" w:rsidP="3880CF70">
      <w:pPr>
        <w:shd w:val="clear" w:color="auto" w:fill="FFFFFF" w:themeFill="background1"/>
        <w:spacing w:after="0" w:line="240" w:lineRule="auto"/>
        <w:ind w:left="720" w:firstLine="720"/>
        <w:contextualSpacing/>
      </w:pPr>
      <w:r w:rsidRPr="10A6CB51">
        <w:rPr>
          <w:rFonts w:ascii="Calibri" w:eastAsia="Calibri" w:hAnsi="Calibri" w:cs="Times New Roman"/>
        </w:rPr>
        <w:t>Ambulance</w:t>
      </w:r>
    </w:p>
    <w:p w:rsidR="10A6CB51" w:rsidRDefault="10A6CB51" w:rsidP="10A6CB51">
      <w:pPr>
        <w:shd w:val="clear" w:color="auto" w:fill="FFFFFF" w:themeFill="background1"/>
        <w:spacing w:after="0" w:line="240" w:lineRule="auto"/>
        <w:ind w:left="720" w:firstLine="720"/>
        <w:contextualSpacing/>
        <w:rPr>
          <w:rFonts w:ascii="Calibri" w:eastAsia="Calibri" w:hAnsi="Calibri" w:cs="Times New Roman"/>
        </w:rPr>
      </w:pPr>
      <w:r w:rsidRPr="10A6CB51">
        <w:rPr>
          <w:rFonts w:ascii="Calibri" w:eastAsia="Calibri" w:hAnsi="Calibri" w:cs="Times New Roman"/>
        </w:rPr>
        <w:t>Election</w:t>
      </w:r>
    </w:p>
    <w:p w:rsidR="00E01952" w:rsidRPr="00B72890" w:rsidRDefault="00B1788F" w:rsidP="00E425A1">
      <w:pPr>
        <w:shd w:val="clear" w:color="auto" w:fill="FFFFFF"/>
        <w:spacing w:after="0" w:line="240" w:lineRule="auto"/>
        <w:ind w:firstLine="720"/>
        <w:contextualSpacing/>
        <w:rPr>
          <w:rFonts w:ascii="Calibri" w:eastAsia="Calibri" w:hAnsi="Calibri" w:cs="Times New Roman"/>
        </w:rPr>
      </w:pPr>
      <w:r>
        <w:rPr>
          <w:rFonts w:ascii="Calibri" w:eastAsia="Calibri" w:hAnsi="Calibri" w:cs="Times New Roman"/>
        </w:rPr>
        <w:tab/>
      </w:r>
      <w:r w:rsidR="00B574D4">
        <w:rPr>
          <w:rFonts w:ascii="Calibri" w:eastAsia="Calibri" w:hAnsi="Calibri" w:cs="Times New Roman"/>
        </w:rPr>
        <w:tab/>
      </w:r>
    </w:p>
    <w:p w:rsidR="006225A0" w:rsidRPr="006225A0" w:rsidRDefault="10A6CB51" w:rsidP="03AE34DF">
      <w:pPr>
        <w:shd w:val="clear" w:color="auto" w:fill="FFFFFF" w:themeFill="background1"/>
        <w:autoSpaceDE w:val="0"/>
        <w:autoSpaceDN w:val="0"/>
        <w:adjustRightInd w:val="0"/>
        <w:spacing w:after="0" w:line="240" w:lineRule="auto"/>
        <w:rPr>
          <w:rFonts w:ascii="Arial" w:eastAsia="Times New Roman" w:hAnsi="Arial" w:cs="Arial"/>
          <w:color w:val="000000"/>
          <w:sz w:val="24"/>
          <w:szCs w:val="24"/>
        </w:rPr>
      </w:pPr>
      <w:r w:rsidRPr="10A6CB51">
        <w:rPr>
          <w:rFonts w:ascii="Calibri" w:eastAsia="Calibri" w:hAnsi="Calibri" w:cs="Times New Roman"/>
          <w:b/>
          <w:bCs/>
          <w:i/>
          <w:iCs/>
        </w:rPr>
        <w:t>New Business:</w:t>
      </w:r>
      <w:r w:rsidR="006225A0">
        <w:tab/>
      </w:r>
      <w:r w:rsidRPr="10A6CB51">
        <w:rPr>
          <w:rFonts w:ascii="Calibri" w:eastAsia="Times New Roman" w:hAnsi="Calibri" w:cs="Calibri"/>
          <w:color w:val="000000" w:themeColor="text1"/>
        </w:rPr>
        <w:t xml:space="preserve">Pre-Disaster Mitigation Plan </w:t>
      </w:r>
      <w:proofErr w:type="spellStart"/>
      <w:r w:rsidRPr="10A6CB51">
        <w:rPr>
          <w:rFonts w:ascii="Calibri" w:eastAsia="Times New Roman" w:hAnsi="Calibri" w:cs="Calibri"/>
          <w:color w:val="000000" w:themeColor="text1"/>
        </w:rPr>
        <w:t>Review</w:t>
      </w:r>
      <w:proofErr w:type="gramStart"/>
      <w:r w:rsidRPr="10A6CB51">
        <w:rPr>
          <w:rFonts w:ascii="Calibri" w:eastAsia="Times New Roman" w:hAnsi="Calibri" w:cs="Calibri"/>
          <w:color w:val="000000" w:themeColor="text1"/>
        </w:rPr>
        <w:t>:First</w:t>
      </w:r>
      <w:proofErr w:type="spellEnd"/>
      <w:proofErr w:type="gramEnd"/>
      <w:r w:rsidRPr="10A6CB51">
        <w:rPr>
          <w:rFonts w:ascii="Calibri" w:eastAsia="Times New Roman" w:hAnsi="Calibri" w:cs="Calibri"/>
          <w:color w:val="000000" w:themeColor="text1"/>
        </w:rPr>
        <w:t xml:space="preserve"> District Association of Local Governments</w:t>
      </w:r>
    </w:p>
    <w:p w:rsidR="10A6CB51" w:rsidRDefault="10A6CB51" w:rsidP="10A6CB51">
      <w:pPr>
        <w:shd w:val="clear" w:color="auto" w:fill="FFFFFF" w:themeFill="background1"/>
        <w:spacing w:after="0" w:line="240" w:lineRule="auto"/>
        <w:rPr>
          <w:rFonts w:ascii="Calibri" w:eastAsia="Times New Roman" w:hAnsi="Calibri" w:cs="Calibri"/>
          <w:color w:val="000000" w:themeColor="text1"/>
        </w:rPr>
      </w:pPr>
      <w:r w:rsidRPr="10A6CB51">
        <w:rPr>
          <w:rFonts w:ascii="Calibri" w:eastAsia="Times New Roman" w:hAnsi="Calibri" w:cs="Calibri"/>
          <w:color w:val="000000" w:themeColor="text1"/>
        </w:rPr>
        <w:t>City Clean Up Day</w:t>
      </w:r>
    </w:p>
    <w:p w:rsidR="10A6CB51" w:rsidRDefault="10A6CB51" w:rsidP="10A6CB51">
      <w:pPr>
        <w:shd w:val="clear" w:color="auto" w:fill="FFFFFF" w:themeFill="background1"/>
        <w:spacing w:after="0" w:line="240" w:lineRule="auto"/>
        <w:rPr>
          <w:rFonts w:ascii="Calibri" w:eastAsia="Times New Roman" w:hAnsi="Calibri" w:cs="Calibri"/>
          <w:color w:val="000000" w:themeColor="text1"/>
        </w:rPr>
      </w:pPr>
      <w:r w:rsidRPr="10A6CB51">
        <w:rPr>
          <w:rFonts w:ascii="Calibri" w:eastAsia="Times New Roman" w:hAnsi="Calibri" w:cs="Calibri"/>
          <w:color w:val="000000" w:themeColor="text1"/>
        </w:rPr>
        <w:t xml:space="preserve">Mowing- Lagoon &amp; Behind </w:t>
      </w:r>
      <w:proofErr w:type="spellStart"/>
      <w:r w:rsidRPr="10A6CB51">
        <w:rPr>
          <w:rFonts w:ascii="Calibri" w:eastAsia="Times New Roman" w:hAnsi="Calibri" w:cs="Calibri"/>
          <w:color w:val="000000" w:themeColor="text1"/>
        </w:rPr>
        <w:t>Ballfield</w:t>
      </w:r>
      <w:proofErr w:type="spellEnd"/>
    </w:p>
    <w:p w:rsidR="10A6CB51" w:rsidRDefault="10A6CB51" w:rsidP="10A6CB51">
      <w:pPr>
        <w:shd w:val="clear" w:color="auto" w:fill="FFFFFF" w:themeFill="background1"/>
        <w:spacing w:after="0" w:line="240" w:lineRule="auto"/>
        <w:rPr>
          <w:rFonts w:ascii="Calibri" w:eastAsia="Times New Roman" w:hAnsi="Calibri" w:cs="Calibri"/>
          <w:color w:val="000000" w:themeColor="text1"/>
        </w:rPr>
      </w:pPr>
      <w:r w:rsidRPr="10A6CB51">
        <w:rPr>
          <w:rFonts w:ascii="Calibri" w:eastAsia="Times New Roman" w:hAnsi="Calibri" w:cs="Calibri"/>
          <w:color w:val="000000" w:themeColor="text1"/>
        </w:rPr>
        <w:t>Road Work- Gravel and Summer Maintenance</w:t>
      </w:r>
    </w:p>
    <w:p w:rsidR="10A6CB51" w:rsidRDefault="10A6CB51" w:rsidP="10A6CB51">
      <w:pPr>
        <w:shd w:val="clear" w:color="auto" w:fill="FFFFFF" w:themeFill="background1"/>
        <w:spacing w:after="0" w:line="240" w:lineRule="auto"/>
        <w:rPr>
          <w:rFonts w:ascii="Calibri" w:eastAsia="Times New Roman" w:hAnsi="Calibri" w:cs="Calibri"/>
          <w:color w:val="000000" w:themeColor="text1"/>
        </w:rPr>
      </w:pPr>
    </w:p>
    <w:p w:rsidR="00B72890" w:rsidRPr="00B72890" w:rsidRDefault="00B72890" w:rsidP="00B72890">
      <w:pPr>
        <w:autoSpaceDE w:val="0"/>
        <w:autoSpaceDN w:val="0"/>
        <w:adjustRightInd w:val="0"/>
        <w:spacing w:after="0" w:line="240" w:lineRule="auto"/>
        <w:rPr>
          <w:rFonts w:ascii="Calibri" w:eastAsia="Calibri" w:hAnsi="Calibri" w:cs="Calibri"/>
          <w:color w:val="000000"/>
        </w:rPr>
      </w:pPr>
      <w:r w:rsidRPr="00B72890">
        <w:rPr>
          <w:rFonts w:ascii="Calibri" w:eastAsia="Calibri" w:hAnsi="Calibri" w:cs="Calibri"/>
          <w:b/>
          <w:bCs/>
          <w:i/>
          <w:iCs/>
          <w:color w:val="000000"/>
        </w:rPr>
        <w:t xml:space="preserve">Committee Reports: </w:t>
      </w:r>
    </w:p>
    <w:p w:rsidR="00B72890" w:rsidRPr="005C742E" w:rsidRDefault="3880CF70" w:rsidP="3880CF70">
      <w:pPr>
        <w:pStyle w:val="NoSpacing"/>
        <w:ind w:left="720" w:firstLine="720"/>
      </w:pPr>
      <w:r w:rsidRPr="3880CF70">
        <w:rPr>
          <w:rFonts w:ascii="Calibri" w:eastAsia="Calibri" w:hAnsi="Calibri" w:cs="Calibri"/>
          <w:color w:val="000000" w:themeColor="text1"/>
        </w:rPr>
        <w:t xml:space="preserve">Compliance/Code Enforcement (Olsen &amp; Hansen)– </w:t>
      </w:r>
    </w:p>
    <w:p w:rsidR="00B72890" w:rsidRPr="00B72890"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Maintenance/Streets (</w:t>
      </w:r>
      <w:proofErr w:type="spellStart"/>
      <w:r w:rsidRPr="03AE34DF">
        <w:rPr>
          <w:rFonts w:ascii="Calibri" w:eastAsia="Calibri" w:hAnsi="Calibri" w:cs="Times New Roman"/>
        </w:rPr>
        <w:t>Chamblin</w:t>
      </w:r>
      <w:proofErr w:type="spellEnd"/>
      <w:r w:rsidRPr="03AE34DF">
        <w:rPr>
          <w:rFonts w:ascii="Calibri" w:eastAsia="Calibri" w:hAnsi="Calibri" w:cs="Times New Roman"/>
        </w:rPr>
        <w:t>&amp; Hein)–</w:t>
      </w:r>
    </w:p>
    <w:p w:rsidR="00F72F14" w:rsidRDefault="3880CF70" w:rsidP="3880CF70">
      <w:pPr>
        <w:autoSpaceDE w:val="0"/>
        <w:autoSpaceDN w:val="0"/>
        <w:adjustRightInd w:val="0"/>
        <w:spacing w:after="0" w:line="240" w:lineRule="auto"/>
        <w:ind w:left="720" w:firstLine="720"/>
        <w:rPr>
          <w:rFonts w:ascii="Calibri" w:eastAsia="Calibri" w:hAnsi="Calibri" w:cs="Times New Roman"/>
        </w:rPr>
      </w:pPr>
      <w:r w:rsidRPr="3880CF70">
        <w:rPr>
          <w:rFonts w:ascii="Calibri" w:eastAsia="Calibri" w:hAnsi="Calibri" w:cs="Times New Roman"/>
        </w:rPr>
        <w:t>Parks (</w:t>
      </w:r>
      <w:proofErr w:type="spellStart"/>
      <w:r w:rsidRPr="3880CF70">
        <w:rPr>
          <w:rFonts w:ascii="Calibri" w:eastAsia="Calibri" w:hAnsi="Calibri" w:cs="Times New Roman"/>
        </w:rPr>
        <w:t>Chamblin</w:t>
      </w:r>
      <w:proofErr w:type="spellEnd"/>
      <w:r w:rsidRPr="3880CF70">
        <w:rPr>
          <w:rFonts w:ascii="Calibri" w:eastAsia="Calibri" w:hAnsi="Calibri" w:cs="Times New Roman"/>
        </w:rPr>
        <w:t>&amp; Ten Eyck</w:t>
      </w:r>
      <w:proofErr w:type="gramStart"/>
      <w:r w:rsidRPr="3880CF70">
        <w:rPr>
          <w:rFonts w:ascii="Calibri" w:eastAsia="Calibri" w:hAnsi="Calibri" w:cs="Times New Roman"/>
        </w:rPr>
        <w:t>)–</w:t>
      </w:r>
      <w:proofErr w:type="gramEnd"/>
      <w:r w:rsidRPr="3880CF70">
        <w:rPr>
          <w:rFonts w:ascii="Calibri" w:eastAsia="Calibri" w:hAnsi="Calibri" w:cs="Times New Roman"/>
        </w:rPr>
        <w:t xml:space="preserve"> Burning Pile</w:t>
      </w:r>
    </w:p>
    <w:p w:rsidR="0087154E" w:rsidRPr="004C5864" w:rsidRDefault="3880CF70" w:rsidP="3880CF70">
      <w:pPr>
        <w:autoSpaceDE w:val="0"/>
        <w:autoSpaceDN w:val="0"/>
        <w:adjustRightInd w:val="0"/>
        <w:spacing w:after="0" w:line="240" w:lineRule="auto"/>
        <w:ind w:left="720" w:firstLine="720"/>
        <w:rPr>
          <w:rFonts w:ascii="Calibri" w:hAnsi="Calibri" w:cs="Calibri"/>
          <w:color w:val="000000"/>
        </w:rPr>
      </w:pPr>
      <w:r w:rsidRPr="3880CF70">
        <w:rPr>
          <w:rFonts w:ascii="Calibri" w:eastAsia="Calibri" w:hAnsi="Calibri" w:cs="Times New Roman"/>
        </w:rPr>
        <w:t>Personnel &amp; Compliance (Olsen &amp; Hansen) –</w:t>
      </w:r>
    </w:p>
    <w:p w:rsidR="00FF344D" w:rsidRDefault="03AE34DF" w:rsidP="3880CF70">
      <w:pPr>
        <w:spacing w:after="0" w:line="240" w:lineRule="auto"/>
        <w:ind w:left="720" w:firstLine="720"/>
        <w:rPr>
          <w:rFonts w:ascii="Calibri" w:eastAsia="Calibri" w:hAnsi="Calibri" w:cs="Times New Roman"/>
        </w:rPr>
      </w:pPr>
      <w:r w:rsidRPr="03AE34DF">
        <w:rPr>
          <w:rFonts w:ascii="Calibri" w:eastAsia="Calibri" w:hAnsi="Calibri" w:cs="Times New Roman"/>
        </w:rPr>
        <w:t>Utilities (Hein</w:t>
      </w:r>
      <w:proofErr w:type="gramStart"/>
      <w:r w:rsidRPr="03AE34DF">
        <w:rPr>
          <w:rFonts w:ascii="Calibri" w:eastAsia="Calibri" w:hAnsi="Calibri" w:cs="Times New Roman"/>
        </w:rPr>
        <w:t>)–</w:t>
      </w:r>
      <w:proofErr w:type="gramEnd"/>
      <w:r w:rsidRPr="03AE34DF">
        <w:rPr>
          <w:rFonts w:ascii="Calibri" w:eastAsia="Calibri" w:hAnsi="Calibri" w:cs="Times New Roman"/>
        </w:rPr>
        <w:t xml:space="preserve"> Dump Station</w:t>
      </w:r>
    </w:p>
    <w:p w:rsidR="00AA0CA9" w:rsidRDefault="00AA0CA9" w:rsidP="00466AA2">
      <w:pPr>
        <w:spacing w:after="0" w:line="240" w:lineRule="auto"/>
        <w:ind w:firstLine="720"/>
        <w:rPr>
          <w:rFonts w:ascii="Calibri" w:eastAsia="Calibri" w:hAnsi="Calibri" w:cs="Times New Roman"/>
          <w:b/>
        </w:rPr>
      </w:pPr>
    </w:p>
    <w:p w:rsidR="00B72890" w:rsidRPr="00B72890" w:rsidRDefault="00B72890" w:rsidP="00B72890">
      <w:pPr>
        <w:spacing w:after="0" w:line="240" w:lineRule="auto"/>
        <w:rPr>
          <w:rFonts w:ascii="Calibri" w:eastAsia="Calibri" w:hAnsi="Calibri" w:cs="Times New Roman"/>
        </w:rPr>
      </w:pPr>
      <w:r w:rsidRPr="00B72890">
        <w:rPr>
          <w:rFonts w:ascii="Calibri" w:eastAsia="Calibri" w:hAnsi="Calibri" w:cs="Times New Roman"/>
          <w:b/>
        </w:rPr>
        <w:t>Motion to Approve Personnel &amp; Financial Reports</w:t>
      </w:r>
    </w:p>
    <w:p w:rsidR="00B72890" w:rsidRDefault="00B72890" w:rsidP="00B72890">
      <w:pPr>
        <w:spacing w:after="0" w:line="240" w:lineRule="auto"/>
        <w:rPr>
          <w:rFonts w:ascii="Calibri" w:eastAsia="Calibri" w:hAnsi="Calibri" w:cs="Times New Roman"/>
          <w:b/>
        </w:rPr>
      </w:pPr>
      <w:r w:rsidRPr="00B72890">
        <w:rPr>
          <w:rFonts w:ascii="Calibri" w:eastAsia="Calibri" w:hAnsi="Calibri" w:cs="Times New Roman"/>
          <w:b/>
        </w:rPr>
        <w:t>Motion to approve bills presented</w:t>
      </w:r>
    </w:p>
    <w:p w:rsidR="0075215C" w:rsidRDefault="00B72890" w:rsidP="00475398">
      <w:pPr>
        <w:spacing w:after="0" w:line="240" w:lineRule="auto"/>
        <w:rPr>
          <w:rFonts w:ascii="Calibri" w:eastAsia="Calibri" w:hAnsi="Calibri" w:cs="Times New Roman"/>
        </w:rPr>
      </w:pPr>
      <w:r w:rsidRPr="00B72890">
        <w:rPr>
          <w:rFonts w:ascii="Calibri" w:eastAsia="Calibri" w:hAnsi="Calibri" w:cs="Times New Roman"/>
          <w:b/>
          <w:i/>
        </w:rPr>
        <w:t>Other:</w:t>
      </w:r>
      <w:r w:rsidRPr="00B72890">
        <w:rPr>
          <w:rFonts w:ascii="Calibri" w:eastAsia="Calibri" w:hAnsi="Calibri" w:cs="Times New Roman"/>
        </w:rPr>
        <w:t xml:space="preserve">   Review Correspondence </w:t>
      </w:r>
    </w:p>
    <w:p w:rsidR="00F450A8" w:rsidRDefault="00F450A8" w:rsidP="00B72890">
      <w:pPr>
        <w:spacing w:after="0" w:line="240" w:lineRule="auto"/>
        <w:rPr>
          <w:rFonts w:ascii="Calibri" w:eastAsia="Calibri" w:hAnsi="Calibri" w:cs="Times New Roman"/>
          <w:b/>
          <w:i/>
        </w:rPr>
      </w:pPr>
    </w:p>
    <w:p w:rsidR="00B72890" w:rsidRPr="00B72890" w:rsidRDefault="3880CF70" w:rsidP="00B72890">
      <w:pPr>
        <w:spacing w:after="0" w:line="240" w:lineRule="auto"/>
        <w:rPr>
          <w:rFonts w:ascii="Calibri" w:eastAsia="Calibri" w:hAnsi="Calibri" w:cs="Times New Roman"/>
        </w:rPr>
      </w:pPr>
      <w:r w:rsidRPr="3880CF70">
        <w:rPr>
          <w:rFonts w:ascii="Calibri" w:eastAsia="Calibri" w:hAnsi="Calibri" w:cs="Times New Roman"/>
          <w:b/>
          <w:bCs/>
          <w:i/>
          <w:iCs/>
        </w:rPr>
        <w:t xml:space="preserve">Next Regular Meeting: </w:t>
      </w:r>
      <w:r w:rsidRPr="3880CF70">
        <w:rPr>
          <w:rFonts w:ascii="Calibri" w:eastAsia="Calibri" w:hAnsi="Calibri" w:cs="Times New Roman"/>
        </w:rPr>
        <w:t>April 16</w:t>
      </w:r>
      <w:r w:rsidRPr="3880CF70">
        <w:rPr>
          <w:rFonts w:ascii="Calibri" w:eastAsia="Calibri" w:hAnsi="Calibri" w:cs="Times New Roman"/>
          <w:vertAlign w:val="superscript"/>
        </w:rPr>
        <w:t>th</w:t>
      </w:r>
      <w:r w:rsidRPr="3880CF70">
        <w:rPr>
          <w:rFonts w:ascii="Calibri" w:eastAsia="Calibri" w:hAnsi="Calibri" w:cs="Times New Roman"/>
        </w:rPr>
        <w:t xml:space="preserve">, 2025 6:00 pm </w:t>
      </w:r>
    </w:p>
    <w:p w:rsidR="00B72890" w:rsidRPr="00B72890" w:rsidRDefault="00B72890" w:rsidP="00B72890">
      <w:pPr>
        <w:rPr>
          <w:rFonts w:ascii="Calibri" w:eastAsia="Calibri" w:hAnsi="Calibri" w:cs="Times New Roman"/>
          <w:b/>
          <w:i/>
        </w:rPr>
      </w:pPr>
      <w:r w:rsidRPr="00B72890">
        <w:rPr>
          <w:rFonts w:ascii="Calibri" w:eastAsia="Calibri" w:hAnsi="Calibri" w:cs="Times New Roman"/>
          <w:b/>
          <w:i/>
        </w:rPr>
        <w:t xml:space="preserve">Adjourn    </w:t>
      </w:r>
    </w:p>
    <w:p w:rsidR="008D149E" w:rsidRDefault="00B72890" w:rsidP="007F4B39">
      <w:pPr>
        <w:jc w:val="center"/>
        <w:rPr>
          <w:rFonts w:ascii="Calibri" w:eastAsia="Calibri" w:hAnsi="Calibri" w:cs="Times New Roman"/>
          <w:b/>
          <w:bCs/>
          <w:sz w:val="28"/>
          <w:szCs w:val="28"/>
        </w:rPr>
      </w:pPr>
      <w:r w:rsidRPr="00B61821">
        <w:rPr>
          <w:rFonts w:ascii="Calibri" w:eastAsia="Calibri" w:hAnsi="Calibri" w:cs="Times New Roman"/>
          <w:b/>
          <w:bCs/>
          <w:sz w:val="28"/>
          <w:szCs w:val="28"/>
        </w:rPr>
        <w:t>AGENDASUBJECT TO CHANGE UP TO TWENTY FOUR (24) HOURS PRIOR TO MEETING TIM</w:t>
      </w:r>
      <w:r w:rsidR="00B220B6" w:rsidRPr="00B61821">
        <w:rPr>
          <w:rFonts w:ascii="Calibri" w:eastAsia="Calibri" w:hAnsi="Calibri" w:cs="Times New Roman"/>
          <w:b/>
          <w:bCs/>
          <w:sz w:val="28"/>
          <w:szCs w:val="28"/>
        </w:rPr>
        <w:t>E</w:t>
      </w:r>
    </w:p>
    <w:p w:rsidR="007F4B39" w:rsidRDefault="007F4B39"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Default="00AE150C" w:rsidP="007F4B39">
      <w:pPr>
        <w:jc w:val="center"/>
        <w:rPr>
          <w:rFonts w:ascii="Calibri" w:eastAsia="Calibri" w:hAnsi="Calibri" w:cs="Times New Roman"/>
          <w:bCs/>
          <w:sz w:val="28"/>
          <w:szCs w:val="28"/>
        </w:rPr>
      </w:pPr>
    </w:p>
    <w:p w:rsidR="00AE150C" w:rsidRPr="0060166E" w:rsidRDefault="00AE150C" w:rsidP="00CB068C">
      <w:pPr>
        <w:rPr>
          <w:rFonts w:ascii="Calibri" w:eastAsia="Calibri" w:hAnsi="Calibri" w:cs="Times New Roman"/>
          <w:bCs/>
          <w:sz w:val="28"/>
          <w:szCs w:val="28"/>
        </w:rPr>
      </w:pPr>
    </w:p>
    <w:p w:rsidR="00AE150C" w:rsidRPr="009714F8" w:rsidRDefault="00AE150C" w:rsidP="00AE150C">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rsidR="00AE150C" w:rsidRPr="009714F8" w:rsidRDefault="00517202" w:rsidP="00AE150C">
      <w:pPr>
        <w:spacing w:after="0" w:line="240" w:lineRule="auto"/>
        <w:contextualSpacing/>
        <w:jc w:val="center"/>
        <w:rPr>
          <w:rFonts w:ascii="Calibri" w:eastAsia="Calibri" w:hAnsi="Calibri" w:cs="Times New Roman"/>
          <w:b/>
          <w:bCs/>
        </w:rPr>
      </w:pPr>
      <w:r>
        <w:rPr>
          <w:rFonts w:ascii="Calibri" w:eastAsia="Calibri" w:hAnsi="Calibri" w:cs="Times New Roman"/>
          <w:b/>
          <w:bCs/>
        </w:rPr>
        <w:t>February 19</w:t>
      </w:r>
      <w:r w:rsidRPr="00517202">
        <w:rPr>
          <w:rFonts w:ascii="Calibri" w:eastAsia="Calibri" w:hAnsi="Calibri" w:cs="Times New Roman"/>
          <w:b/>
          <w:bCs/>
          <w:vertAlign w:val="superscript"/>
        </w:rPr>
        <w:t>th</w:t>
      </w:r>
      <w:r>
        <w:rPr>
          <w:rFonts w:ascii="Calibri" w:eastAsia="Calibri" w:hAnsi="Calibri" w:cs="Times New Roman"/>
          <w:b/>
          <w:bCs/>
        </w:rPr>
        <w:t>, 2025</w:t>
      </w:r>
    </w:p>
    <w:p w:rsidR="00517202" w:rsidRPr="00517202" w:rsidRDefault="7D63F470" w:rsidP="7D63F470">
      <w:pPr>
        <w:rPr>
          <w:rFonts w:ascii="Calibri" w:eastAsia="Calibri" w:hAnsi="Calibri" w:cs="Times New Roman"/>
        </w:rPr>
      </w:pPr>
      <w:r w:rsidRPr="7D63F470">
        <w:rPr>
          <w:rFonts w:ascii="Calibri" w:eastAsia="Calibri" w:hAnsi="Calibri" w:cs="Times New Roman"/>
        </w:rPr>
        <w:t xml:space="preserve">The Board of Trustees of the City of Egan, South Dakota met in regular session on February 19, 2025, at Egan City Hall, 110 W 3rd Street, Egan, SD. </w:t>
      </w:r>
      <w:r w:rsidR="00517202">
        <w:br/>
      </w:r>
      <w:r w:rsidRPr="7D63F470">
        <w:rPr>
          <w:rFonts w:ascii="Calibri" w:eastAsia="Calibri" w:hAnsi="Calibri" w:cs="Times New Roman"/>
        </w:rPr>
        <w:t xml:space="preserve">Present: Board of Trustees - Nancy Hansen, Mike Hein, Jerome </w:t>
      </w:r>
      <w:proofErr w:type="spellStart"/>
      <w:r w:rsidRPr="7D63F470">
        <w:rPr>
          <w:rFonts w:ascii="Calibri" w:eastAsia="Calibri" w:hAnsi="Calibri" w:cs="Times New Roman"/>
        </w:rPr>
        <w:t>Olson</w:t>
      </w:r>
      <w:proofErr w:type="gramStart"/>
      <w:r w:rsidRPr="7D63F470">
        <w:rPr>
          <w:rFonts w:ascii="Calibri" w:eastAsia="Calibri" w:hAnsi="Calibri" w:cs="Times New Roman"/>
        </w:rPr>
        <w:t>,Michelle</w:t>
      </w:r>
      <w:proofErr w:type="spellEnd"/>
      <w:proofErr w:type="gramEnd"/>
      <w:r w:rsidRPr="7D63F470">
        <w:rPr>
          <w:rFonts w:ascii="Calibri" w:eastAsia="Calibri" w:hAnsi="Calibri" w:cs="Times New Roman"/>
        </w:rPr>
        <w:t xml:space="preserve"> Ten Eyck and Finance Officer Kayla Charles. Absent: Cody </w:t>
      </w:r>
      <w:proofErr w:type="spellStart"/>
      <w:r w:rsidRPr="7D63F470">
        <w:rPr>
          <w:rFonts w:ascii="Calibri" w:eastAsia="Calibri" w:hAnsi="Calibri" w:cs="Times New Roman"/>
        </w:rPr>
        <w:t>Chamblin</w:t>
      </w:r>
      <w:proofErr w:type="spellEnd"/>
      <w:r w:rsidRPr="7D63F470">
        <w:rPr>
          <w:rFonts w:ascii="Calibri" w:eastAsia="Calibri" w:hAnsi="Calibri" w:cs="Times New Roman"/>
        </w:rPr>
        <w:t xml:space="preserve">. Also present: Randy Hemmer, Moody County Commissioner; Tawny Heinemann, Moody County Auditor; Marty </w:t>
      </w:r>
      <w:proofErr w:type="spellStart"/>
      <w:r w:rsidRPr="7D63F470">
        <w:rPr>
          <w:rFonts w:ascii="Calibri" w:eastAsia="Calibri" w:hAnsi="Calibri" w:cs="Times New Roman"/>
        </w:rPr>
        <w:t>Skroch</w:t>
      </w:r>
      <w:proofErr w:type="spellEnd"/>
      <w:r w:rsidRPr="7D63F470">
        <w:rPr>
          <w:rFonts w:ascii="Calibri" w:eastAsia="Calibri" w:hAnsi="Calibri" w:cs="Times New Roman"/>
        </w:rPr>
        <w:t xml:space="preserve">, Moody County HR/Commissioners Assistant. Egan Residents: Don </w:t>
      </w:r>
      <w:proofErr w:type="spellStart"/>
      <w:r w:rsidRPr="7D63F470">
        <w:rPr>
          <w:rFonts w:ascii="Calibri" w:eastAsia="Calibri" w:hAnsi="Calibri" w:cs="Times New Roman"/>
        </w:rPr>
        <w:t>Hansen</w:t>
      </w:r>
      <w:proofErr w:type="gramStart"/>
      <w:r w:rsidRPr="7D63F470">
        <w:rPr>
          <w:rFonts w:ascii="Calibri" w:eastAsia="Calibri" w:hAnsi="Calibri" w:cs="Times New Roman"/>
        </w:rPr>
        <w:t>;CameronBurlesonand</w:t>
      </w:r>
      <w:proofErr w:type="spellEnd"/>
      <w:proofErr w:type="gramEnd"/>
      <w:r w:rsidRPr="7D63F470">
        <w:rPr>
          <w:rFonts w:ascii="Calibri" w:eastAsia="Calibri" w:hAnsi="Calibri" w:cs="Times New Roman"/>
        </w:rPr>
        <w:t xml:space="preserve"> Donna and Norman Koehn.</w:t>
      </w:r>
      <w:r w:rsidR="00517202">
        <w:br/>
      </w:r>
      <w:r w:rsidRPr="7D63F470">
        <w:rPr>
          <w:rFonts w:ascii="Calibri" w:eastAsia="Calibri" w:hAnsi="Calibri" w:cs="Times New Roman"/>
        </w:rPr>
        <w:t>6:02pm meeting was called to order by Vice-Chairman Olson.</w:t>
      </w:r>
      <w:r w:rsidR="00517202">
        <w:br/>
      </w:r>
      <w:proofErr w:type="gramStart"/>
      <w:r w:rsidRPr="7D63F470">
        <w:rPr>
          <w:rFonts w:ascii="Calibri" w:eastAsia="Calibri" w:hAnsi="Calibri" w:cs="Times New Roman"/>
        </w:rPr>
        <w:t>Motion by Ten Eyck, second by Hansen to approve the agenda.</w:t>
      </w:r>
      <w:proofErr w:type="gramEnd"/>
      <w:r w:rsidRPr="7D63F470">
        <w:rPr>
          <w:rFonts w:ascii="Calibri" w:eastAsia="Calibri" w:hAnsi="Calibri" w:cs="Times New Roman"/>
        </w:rPr>
        <w:t xml:space="preserve"> All present voted “aye.”</w:t>
      </w:r>
      <w:r w:rsidR="00517202">
        <w:br/>
      </w:r>
      <w:proofErr w:type="gramStart"/>
      <w:r w:rsidRPr="7D63F470">
        <w:rPr>
          <w:rFonts w:ascii="Calibri" w:eastAsia="Calibri" w:hAnsi="Calibri" w:cs="Times New Roman"/>
        </w:rPr>
        <w:t>Motion by Ten Eyck to approve the January 15, 2025, Regular Meeting Minutes, second by Hansen.</w:t>
      </w:r>
      <w:proofErr w:type="gramEnd"/>
      <w:r w:rsidRPr="7D63F470">
        <w:rPr>
          <w:rFonts w:ascii="Calibri" w:eastAsia="Calibri" w:hAnsi="Calibri" w:cs="Times New Roman"/>
        </w:rPr>
        <w:t xml:space="preserve"> All present voted “aye.”</w:t>
      </w:r>
      <w:r w:rsidR="00517202">
        <w:br/>
      </w:r>
      <w:r w:rsidRPr="7D63F470">
        <w:rPr>
          <w:rFonts w:ascii="Calibri" w:eastAsia="Calibri" w:hAnsi="Calibri" w:cs="Times New Roman"/>
          <w:b/>
          <w:bCs/>
          <w:i/>
          <w:iCs/>
        </w:rPr>
        <w:t xml:space="preserve">Public </w:t>
      </w:r>
      <w:proofErr w:type="spellStart"/>
      <w:r w:rsidRPr="7D63F470">
        <w:rPr>
          <w:rFonts w:ascii="Calibri" w:eastAsia="Calibri" w:hAnsi="Calibri" w:cs="Times New Roman"/>
          <w:b/>
          <w:bCs/>
          <w:i/>
          <w:iCs/>
        </w:rPr>
        <w:t>Comment</w:t>
      </w:r>
      <w:proofErr w:type="gramStart"/>
      <w:r w:rsidRPr="7D63F470">
        <w:rPr>
          <w:rFonts w:ascii="Calibri" w:eastAsia="Calibri" w:hAnsi="Calibri" w:cs="Times New Roman"/>
          <w:b/>
          <w:bCs/>
          <w:i/>
          <w:iCs/>
        </w:rPr>
        <w:t>:</w:t>
      </w:r>
      <w:r w:rsidRPr="7D63F470">
        <w:rPr>
          <w:rFonts w:ascii="Calibri" w:eastAsia="Calibri" w:hAnsi="Calibri" w:cs="Times New Roman"/>
        </w:rPr>
        <w:t>Donna</w:t>
      </w:r>
      <w:proofErr w:type="spellEnd"/>
      <w:proofErr w:type="gramEnd"/>
      <w:r w:rsidRPr="7D63F470">
        <w:rPr>
          <w:rFonts w:ascii="Calibri" w:eastAsia="Calibri" w:hAnsi="Calibri" w:cs="Times New Roman"/>
        </w:rPr>
        <w:t xml:space="preserve"> Koehn ask about an update with the Meet n’ Greet, item will be revisited at May meeting after the election. Frank Steele asked about an update on nuisance property. Ten Eyck advised </w:t>
      </w:r>
      <w:proofErr w:type="spellStart"/>
      <w:r w:rsidRPr="7D63F470">
        <w:rPr>
          <w:rFonts w:ascii="Calibri" w:eastAsia="Calibri" w:hAnsi="Calibri" w:cs="Times New Roman"/>
        </w:rPr>
        <w:t>thatthe</w:t>
      </w:r>
      <w:proofErr w:type="spellEnd"/>
      <w:r w:rsidRPr="7D63F470">
        <w:rPr>
          <w:rFonts w:ascii="Calibri" w:eastAsia="Calibri" w:hAnsi="Calibri" w:cs="Times New Roman"/>
        </w:rPr>
        <w:t xml:space="preserve"> property is being handled by the city </w:t>
      </w:r>
      <w:proofErr w:type="spellStart"/>
      <w:r w:rsidRPr="7D63F470">
        <w:rPr>
          <w:rFonts w:ascii="Calibri" w:eastAsia="Calibri" w:hAnsi="Calibri" w:cs="Times New Roman"/>
        </w:rPr>
        <w:t>attorneysince</w:t>
      </w:r>
      <w:proofErr w:type="spellEnd"/>
      <w:r w:rsidRPr="7D63F470">
        <w:rPr>
          <w:rFonts w:ascii="Calibri" w:eastAsia="Calibri" w:hAnsi="Calibri" w:cs="Times New Roman"/>
        </w:rPr>
        <w:t xml:space="preserve"> the property owner is incarcerated. </w:t>
      </w:r>
      <w:r w:rsidR="00517202">
        <w:br/>
      </w:r>
      <w:r w:rsidRPr="7D63F470">
        <w:rPr>
          <w:rFonts w:ascii="Calibri" w:eastAsia="Calibri" w:hAnsi="Calibri" w:cs="Times New Roman"/>
          <w:b/>
          <w:bCs/>
          <w:i/>
          <w:iCs/>
        </w:rPr>
        <w:t xml:space="preserve">Zoning: </w:t>
      </w:r>
      <w:r w:rsidRPr="7D63F470">
        <w:rPr>
          <w:rFonts w:ascii="Calibri" w:eastAsia="Calibri" w:hAnsi="Calibri" w:cs="Times New Roman"/>
        </w:rPr>
        <w:t>Letter was sent to the resident owning the partially burnt trailer. Resident has until March to clean up property.</w:t>
      </w:r>
      <w:r w:rsidR="00517202">
        <w:br/>
      </w:r>
      <w:r w:rsidRPr="7D63F470">
        <w:rPr>
          <w:rFonts w:ascii="Calibri" w:eastAsia="Calibri" w:hAnsi="Calibri" w:cs="Times New Roman"/>
          <w:b/>
          <w:bCs/>
          <w:i/>
          <w:iCs/>
        </w:rPr>
        <w:t xml:space="preserve">Old </w:t>
      </w:r>
      <w:proofErr w:type="spellStart"/>
      <w:r w:rsidRPr="7D63F470">
        <w:rPr>
          <w:rFonts w:ascii="Calibri" w:eastAsia="Calibri" w:hAnsi="Calibri" w:cs="Times New Roman"/>
          <w:b/>
          <w:bCs/>
          <w:i/>
          <w:iCs/>
        </w:rPr>
        <w:t>Business</w:t>
      </w:r>
      <w:proofErr w:type="gramStart"/>
      <w:r w:rsidRPr="7D63F470">
        <w:rPr>
          <w:rFonts w:ascii="Calibri" w:eastAsia="Calibri" w:hAnsi="Calibri" w:cs="Times New Roman"/>
          <w:b/>
          <w:bCs/>
          <w:i/>
          <w:iCs/>
        </w:rPr>
        <w:t>:</w:t>
      </w:r>
      <w:r w:rsidRPr="7D63F470">
        <w:rPr>
          <w:rFonts w:ascii="Calibri" w:eastAsia="Calibri" w:hAnsi="Calibri" w:cs="Times New Roman"/>
        </w:rPr>
        <w:t>Sheriff</w:t>
      </w:r>
      <w:proofErr w:type="spellEnd"/>
      <w:proofErr w:type="gramEnd"/>
      <w:r w:rsidRPr="7D63F470">
        <w:rPr>
          <w:rFonts w:ascii="Calibri" w:eastAsia="Calibri" w:hAnsi="Calibri" w:cs="Times New Roman"/>
        </w:rPr>
        <w:t xml:space="preserve"> Monthly </w:t>
      </w:r>
      <w:proofErr w:type="spellStart"/>
      <w:r w:rsidRPr="7D63F470">
        <w:rPr>
          <w:rFonts w:ascii="Calibri" w:eastAsia="Calibri" w:hAnsi="Calibri" w:cs="Times New Roman"/>
        </w:rPr>
        <w:t>Recaps:January</w:t>
      </w:r>
      <w:proofErr w:type="spellEnd"/>
      <w:r w:rsidRPr="7D63F470">
        <w:rPr>
          <w:rFonts w:ascii="Calibri" w:eastAsia="Calibri" w:hAnsi="Calibri" w:cs="Times New Roman"/>
        </w:rPr>
        <w:t xml:space="preserve"> report was </w:t>
      </w:r>
      <w:proofErr w:type="spellStart"/>
      <w:r w:rsidRPr="7D63F470">
        <w:rPr>
          <w:rFonts w:ascii="Calibri" w:eastAsia="Calibri" w:hAnsi="Calibri" w:cs="Times New Roman"/>
        </w:rPr>
        <w:t>shared.Floodplain</w:t>
      </w:r>
      <w:proofErr w:type="spellEnd"/>
      <w:r w:rsidRPr="7D63F470">
        <w:rPr>
          <w:rFonts w:ascii="Calibri" w:eastAsia="Calibri" w:hAnsi="Calibri" w:cs="Times New Roman"/>
        </w:rPr>
        <w:t xml:space="preserve"> Ordinance- No Update.</w:t>
      </w:r>
      <w:r w:rsidR="00517202">
        <w:br/>
      </w:r>
      <w:r w:rsidRPr="7D63F470">
        <w:rPr>
          <w:rFonts w:ascii="Calibri" w:eastAsia="Calibri" w:hAnsi="Calibri" w:cs="Times New Roman"/>
          <w:b/>
          <w:bCs/>
          <w:i/>
          <w:iCs/>
        </w:rPr>
        <w:t xml:space="preserve">New </w:t>
      </w:r>
      <w:proofErr w:type="spellStart"/>
      <w:r w:rsidRPr="7D63F470">
        <w:rPr>
          <w:rFonts w:ascii="Calibri" w:eastAsia="Calibri" w:hAnsi="Calibri" w:cs="Times New Roman"/>
          <w:b/>
          <w:bCs/>
          <w:i/>
          <w:iCs/>
        </w:rPr>
        <w:t>Business</w:t>
      </w:r>
      <w:proofErr w:type="gramStart"/>
      <w:r w:rsidRPr="7D63F470">
        <w:rPr>
          <w:rFonts w:ascii="Calibri" w:eastAsia="Calibri" w:hAnsi="Calibri" w:cs="Times New Roman"/>
          <w:b/>
          <w:bCs/>
          <w:i/>
          <w:iCs/>
        </w:rPr>
        <w:t>:</w:t>
      </w:r>
      <w:r w:rsidRPr="7D63F470">
        <w:rPr>
          <w:rFonts w:ascii="Calibri" w:eastAsia="Calibri" w:hAnsi="Calibri" w:cs="Times New Roman"/>
        </w:rPr>
        <w:t>Ambulance</w:t>
      </w:r>
      <w:proofErr w:type="spellEnd"/>
      <w:proofErr w:type="gramEnd"/>
      <w:r w:rsidRPr="7D63F470">
        <w:rPr>
          <w:rFonts w:ascii="Calibri" w:eastAsia="Calibri" w:hAnsi="Calibri" w:cs="Times New Roman"/>
        </w:rPr>
        <w:t xml:space="preserve">- Hemmer, Heinemann, and </w:t>
      </w:r>
      <w:proofErr w:type="spellStart"/>
      <w:r w:rsidRPr="7D63F470">
        <w:rPr>
          <w:rFonts w:ascii="Calibri" w:eastAsia="Calibri" w:hAnsi="Calibri" w:cs="Times New Roman"/>
        </w:rPr>
        <w:t>Skroch</w:t>
      </w:r>
      <w:proofErr w:type="spellEnd"/>
      <w:r w:rsidRPr="7D63F470">
        <w:rPr>
          <w:rFonts w:ascii="Calibri" w:eastAsia="Calibri" w:hAnsi="Calibri" w:cs="Times New Roman"/>
        </w:rPr>
        <w:t xml:space="preserve"> were present to discuss the Moody County Ambulance moving to Egan. The current idea being discussed amongst the three along with Charles and Ten Eyck is the Ambulance would move to </w:t>
      </w:r>
      <w:proofErr w:type="spellStart"/>
      <w:r w:rsidRPr="7D63F470">
        <w:rPr>
          <w:rFonts w:ascii="Calibri" w:eastAsia="Calibri" w:hAnsi="Calibri" w:cs="Times New Roman"/>
        </w:rPr>
        <w:t>thefront</w:t>
      </w:r>
      <w:proofErr w:type="spellEnd"/>
      <w:r w:rsidRPr="7D63F470">
        <w:rPr>
          <w:rFonts w:ascii="Calibri" w:eastAsia="Calibri" w:hAnsi="Calibri" w:cs="Times New Roman"/>
        </w:rPr>
        <w:t xml:space="preserve"> portion of the current city office, and the city office would move back to the Senior Center. The city would still own the building and utilize the back </w:t>
      </w:r>
      <w:proofErr w:type="gramStart"/>
      <w:r w:rsidRPr="7D63F470">
        <w:rPr>
          <w:rFonts w:ascii="Calibri" w:eastAsia="Calibri" w:hAnsi="Calibri" w:cs="Times New Roman"/>
        </w:rPr>
        <w:t xml:space="preserve">two </w:t>
      </w:r>
      <w:proofErr w:type="spellStart"/>
      <w:r w:rsidRPr="7D63F470">
        <w:rPr>
          <w:rFonts w:ascii="Calibri" w:eastAsia="Calibri" w:hAnsi="Calibri" w:cs="Times New Roman"/>
        </w:rPr>
        <w:t>bays.How</w:t>
      </w:r>
      <w:proofErr w:type="spellEnd"/>
      <w:r w:rsidRPr="7D63F470">
        <w:rPr>
          <w:rFonts w:ascii="Calibri" w:eastAsia="Calibri" w:hAnsi="Calibri" w:cs="Times New Roman"/>
        </w:rPr>
        <w:t xml:space="preserve"> this agreement would officially work</w:t>
      </w:r>
      <w:proofErr w:type="gramEnd"/>
      <w:r w:rsidRPr="7D63F470">
        <w:rPr>
          <w:rFonts w:ascii="Calibri" w:eastAsia="Calibri" w:hAnsi="Calibri" w:cs="Times New Roman"/>
        </w:rPr>
        <w:t xml:space="preserve"> has </w:t>
      </w:r>
      <w:proofErr w:type="spellStart"/>
      <w:r w:rsidRPr="7D63F470">
        <w:rPr>
          <w:rFonts w:ascii="Calibri" w:eastAsia="Calibri" w:hAnsi="Calibri" w:cs="Times New Roman"/>
        </w:rPr>
        <w:t>notbeen</w:t>
      </w:r>
      <w:proofErr w:type="spellEnd"/>
      <w:r w:rsidRPr="7D63F470">
        <w:rPr>
          <w:rFonts w:ascii="Calibri" w:eastAsia="Calibri" w:hAnsi="Calibri" w:cs="Times New Roman"/>
        </w:rPr>
        <w:t xml:space="preserve"> decided. The purpose of the three attending the meeting was to formally introduce the idea to the whole board and provide answers to any questions about the Ambulance. Motion by Ten Eyck for Charles to work with </w:t>
      </w:r>
      <w:proofErr w:type="spellStart"/>
      <w:r w:rsidRPr="7D63F470">
        <w:rPr>
          <w:rFonts w:ascii="Calibri" w:eastAsia="Calibri" w:hAnsi="Calibri" w:cs="Times New Roman"/>
        </w:rPr>
        <w:t>Skroch</w:t>
      </w:r>
      <w:proofErr w:type="spellEnd"/>
      <w:r w:rsidRPr="7D63F470">
        <w:rPr>
          <w:rFonts w:ascii="Calibri" w:eastAsia="Calibri" w:hAnsi="Calibri" w:cs="Times New Roman"/>
        </w:rPr>
        <w:t xml:space="preserve"> on the Ambulance moving to Egan and once more information is obtained to set a public meeting date to share information with the residents of Egan, second by Hansen. All present voted “aye.”</w:t>
      </w:r>
      <w:r w:rsidR="00517202">
        <w:br/>
      </w:r>
      <w:r w:rsidRPr="7D63F470">
        <w:rPr>
          <w:rFonts w:ascii="Calibri" w:eastAsia="Calibri" w:hAnsi="Calibri" w:cs="Times New Roman"/>
        </w:rPr>
        <w:t xml:space="preserve">Senior Center Carpet- Ten Eyck provided two quotes for new flooring in the senior center. </w:t>
      </w:r>
      <w:proofErr w:type="gramStart"/>
      <w:r w:rsidRPr="7D63F470">
        <w:rPr>
          <w:rFonts w:ascii="Calibri" w:eastAsia="Calibri" w:hAnsi="Calibri" w:cs="Times New Roman"/>
        </w:rPr>
        <w:t>Motion by Ten Eyck to table until next month to obtain updated/more quotes, second by Hein.</w:t>
      </w:r>
      <w:proofErr w:type="gramEnd"/>
      <w:r w:rsidRPr="7D63F470">
        <w:rPr>
          <w:rFonts w:ascii="Calibri" w:eastAsia="Calibri" w:hAnsi="Calibri" w:cs="Times New Roman"/>
        </w:rPr>
        <w:t xml:space="preserve"> All present voted “aye.”</w:t>
      </w:r>
      <w:r w:rsidR="00517202">
        <w:br/>
      </w:r>
      <w:r w:rsidRPr="7D63F470">
        <w:rPr>
          <w:rFonts w:ascii="Calibri" w:eastAsia="Calibri" w:hAnsi="Calibri" w:cs="Times New Roman"/>
        </w:rPr>
        <w:t>Election- Residents can pick up petitions during office hours. Petitions must be returned by February 28</w:t>
      </w:r>
      <w:r w:rsidRPr="7D63F470">
        <w:rPr>
          <w:rFonts w:ascii="Calibri" w:eastAsia="Calibri" w:hAnsi="Calibri" w:cs="Times New Roman"/>
          <w:vertAlign w:val="superscript"/>
        </w:rPr>
        <w:t>th</w:t>
      </w:r>
      <w:r w:rsidRPr="7D63F470">
        <w:rPr>
          <w:rFonts w:ascii="Calibri" w:eastAsia="Calibri" w:hAnsi="Calibri" w:cs="Times New Roman"/>
        </w:rPr>
        <w:t xml:space="preserve"> at 5:00 pm. The city office will be open from 3pm – 5pm on that day. Two positions open, currently two petitions have been taken </w:t>
      </w:r>
      <w:proofErr w:type="gramStart"/>
      <w:r w:rsidRPr="7D63F470">
        <w:rPr>
          <w:rFonts w:ascii="Calibri" w:eastAsia="Calibri" w:hAnsi="Calibri" w:cs="Times New Roman"/>
        </w:rPr>
        <w:t>out</w:t>
      </w:r>
      <w:proofErr w:type="gramEnd"/>
      <w:r w:rsidRPr="7D63F470">
        <w:rPr>
          <w:rFonts w:ascii="Calibri" w:eastAsia="Calibri" w:hAnsi="Calibri" w:cs="Times New Roman"/>
        </w:rPr>
        <w:t>. The election would take place on April 8.</w:t>
      </w:r>
      <w:r w:rsidR="00517202">
        <w:br/>
      </w:r>
      <w:r w:rsidRPr="7D63F470">
        <w:rPr>
          <w:rFonts w:ascii="Calibri" w:eastAsia="Calibri" w:hAnsi="Calibri" w:cs="Times New Roman"/>
        </w:rPr>
        <w:t xml:space="preserve">Tractor Attachments- Don Hansen presented two bids obtained for </w:t>
      </w:r>
      <w:proofErr w:type="spellStart"/>
      <w:r w:rsidRPr="7D63F470">
        <w:rPr>
          <w:rFonts w:ascii="Calibri" w:eastAsia="Calibri" w:hAnsi="Calibri" w:cs="Times New Roman"/>
        </w:rPr>
        <w:t>snowblower</w:t>
      </w:r>
      <w:proofErr w:type="spellEnd"/>
      <w:r w:rsidRPr="7D63F470">
        <w:rPr>
          <w:rFonts w:ascii="Calibri" w:eastAsia="Calibri" w:hAnsi="Calibri" w:cs="Times New Roman"/>
        </w:rPr>
        <w:t xml:space="preserve"> attachments for the city tractor. Motion by Ten Eyck for Hein and Don Hansen </w:t>
      </w:r>
      <w:proofErr w:type="spellStart"/>
      <w:r w:rsidRPr="7D63F470">
        <w:rPr>
          <w:rFonts w:ascii="Calibri" w:eastAsia="Calibri" w:hAnsi="Calibri" w:cs="Times New Roman"/>
        </w:rPr>
        <w:t>toresearch</w:t>
      </w:r>
      <w:proofErr w:type="spellEnd"/>
      <w:r w:rsidRPr="7D63F470">
        <w:rPr>
          <w:rFonts w:ascii="Calibri" w:eastAsia="Calibri" w:hAnsi="Calibri" w:cs="Times New Roman"/>
        </w:rPr>
        <w:t xml:space="preserve"> different options of large equipment and see which investment would be the most beneficial to the city. They will present the information at the May 21</w:t>
      </w:r>
      <w:r w:rsidRPr="7D63F470">
        <w:rPr>
          <w:rFonts w:ascii="Calibri" w:eastAsia="Calibri" w:hAnsi="Calibri" w:cs="Times New Roman"/>
          <w:vertAlign w:val="superscript"/>
        </w:rPr>
        <w:t>st</w:t>
      </w:r>
      <w:r w:rsidRPr="7D63F470">
        <w:rPr>
          <w:rFonts w:ascii="Calibri" w:eastAsia="Calibri" w:hAnsi="Calibri" w:cs="Times New Roman"/>
        </w:rPr>
        <w:t xml:space="preserve"> board meeting, second by Hansen. All present voted “aye.”</w:t>
      </w:r>
      <w:r w:rsidR="00517202">
        <w:br/>
      </w:r>
      <w:r w:rsidRPr="7D63F470">
        <w:rPr>
          <w:rFonts w:ascii="Calibri" w:eastAsia="Calibri" w:hAnsi="Calibri" w:cs="Times New Roman"/>
          <w:b/>
          <w:bCs/>
          <w:i/>
          <w:iCs/>
        </w:rPr>
        <w:t xml:space="preserve">Committee Reports:  </w:t>
      </w:r>
      <w:r w:rsidRPr="7D63F470">
        <w:rPr>
          <w:rFonts w:ascii="Calibri" w:eastAsia="Calibri" w:hAnsi="Calibri" w:cs="Times New Roman"/>
        </w:rPr>
        <w:t xml:space="preserve">Compliance/Code Enforcement: none. Maintenance/Streets: Hein will work </w:t>
      </w:r>
      <w:proofErr w:type="spellStart"/>
      <w:r w:rsidRPr="7D63F470">
        <w:rPr>
          <w:rFonts w:ascii="Calibri" w:eastAsia="Calibri" w:hAnsi="Calibri" w:cs="Times New Roman"/>
        </w:rPr>
        <w:t>Baty</w:t>
      </w:r>
      <w:proofErr w:type="spellEnd"/>
      <w:r w:rsidRPr="7D63F470">
        <w:rPr>
          <w:rFonts w:ascii="Calibri" w:eastAsia="Calibri" w:hAnsi="Calibri" w:cs="Times New Roman"/>
        </w:rPr>
        <w:t xml:space="preserve"> to get streets scraped and windrow removed on </w:t>
      </w:r>
      <w:proofErr w:type="spellStart"/>
      <w:r w:rsidRPr="7D63F470">
        <w:rPr>
          <w:rFonts w:ascii="Calibri" w:eastAsia="Calibri" w:hAnsi="Calibri" w:cs="Times New Roman"/>
        </w:rPr>
        <w:t>Mainstreet</w:t>
      </w:r>
      <w:proofErr w:type="spellEnd"/>
      <w:r w:rsidRPr="7D63F470">
        <w:rPr>
          <w:rFonts w:ascii="Calibri" w:eastAsia="Calibri" w:hAnsi="Calibri" w:cs="Times New Roman"/>
        </w:rPr>
        <w:t xml:space="preserve"> this weekend once the weather </w:t>
      </w:r>
      <w:proofErr w:type="spellStart"/>
      <w:r w:rsidRPr="7D63F470">
        <w:rPr>
          <w:rFonts w:ascii="Calibri" w:eastAsia="Calibri" w:hAnsi="Calibri" w:cs="Times New Roman"/>
        </w:rPr>
        <w:t>warms.Parks</w:t>
      </w:r>
      <w:proofErr w:type="spellEnd"/>
      <w:r w:rsidRPr="7D63F470">
        <w:rPr>
          <w:rFonts w:ascii="Calibri" w:eastAsia="Calibri" w:hAnsi="Calibri" w:cs="Times New Roman"/>
        </w:rPr>
        <w:t xml:space="preserve">: Ten Eyck dropped information off to Southeast Landscaping students to develop a possible plan for the main street </w:t>
      </w:r>
      <w:proofErr w:type="spellStart"/>
      <w:r w:rsidRPr="7D63F470">
        <w:rPr>
          <w:rFonts w:ascii="Calibri" w:eastAsia="Calibri" w:hAnsi="Calibri" w:cs="Times New Roman"/>
        </w:rPr>
        <w:t>park.Hein</w:t>
      </w:r>
      <w:proofErr w:type="spellEnd"/>
      <w:r w:rsidRPr="7D63F470">
        <w:rPr>
          <w:rFonts w:ascii="Calibri" w:eastAsia="Calibri" w:hAnsi="Calibri" w:cs="Times New Roman"/>
        </w:rPr>
        <w:t xml:space="preserve"> will be </w:t>
      </w:r>
      <w:proofErr w:type="spellStart"/>
      <w:r w:rsidRPr="7D63F470">
        <w:rPr>
          <w:rFonts w:ascii="Calibri" w:eastAsia="Calibri" w:hAnsi="Calibri" w:cs="Times New Roman"/>
        </w:rPr>
        <w:t>organizingburning</w:t>
      </w:r>
      <w:proofErr w:type="spellEnd"/>
      <w:r w:rsidRPr="7D63F470">
        <w:rPr>
          <w:rFonts w:ascii="Calibri" w:eastAsia="Calibri" w:hAnsi="Calibri" w:cs="Times New Roman"/>
        </w:rPr>
        <w:t xml:space="preserve"> the brush </w:t>
      </w:r>
      <w:proofErr w:type="spellStart"/>
      <w:r w:rsidRPr="7D63F470">
        <w:rPr>
          <w:rFonts w:ascii="Calibri" w:eastAsia="Calibri" w:hAnsi="Calibri" w:cs="Times New Roman"/>
        </w:rPr>
        <w:t>pile.Personnel</w:t>
      </w:r>
      <w:proofErr w:type="spellEnd"/>
      <w:r w:rsidRPr="7D63F470">
        <w:rPr>
          <w:rFonts w:ascii="Calibri" w:eastAsia="Calibri" w:hAnsi="Calibri" w:cs="Times New Roman"/>
        </w:rPr>
        <w:t xml:space="preserve">/Compliance: </w:t>
      </w:r>
      <w:proofErr w:type="spellStart"/>
      <w:r w:rsidRPr="7D63F470">
        <w:rPr>
          <w:rFonts w:ascii="Calibri" w:eastAsia="Calibri" w:hAnsi="Calibri" w:cs="Times New Roman"/>
        </w:rPr>
        <w:t>None.Utilities</w:t>
      </w:r>
      <w:proofErr w:type="spellEnd"/>
      <w:r w:rsidRPr="7D63F470">
        <w:rPr>
          <w:rFonts w:ascii="Calibri" w:eastAsia="Calibri" w:hAnsi="Calibri" w:cs="Times New Roman"/>
        </w:rPr>
        <w:t xml:space="preserve">: Quote for lift station will need to be redone as current one is no longer valid. </w:t>
      </w:r>
      <w:proofErr w:type="gramStart"/>
      <w:r w:rsidRPr="7D63F470">
        <w:rPr>
          <w:rFonts w:ascii="Calibri" w:eastAsia="Calibri" w:hAnsi="Calibri" w:cs="Times New Roman"/>
        </w:rPr>
        <w:t>Also quoting the installation of an RV dump station to be installed alongside the project.</w:t>
      </w:r>
      <w:proofErr w:type="gramEnd"/>
      <w:r w:rsidRPr="7D63F470">
        <w:rPr>
          <w:rFonts w:ascii="Calibri" w:eastAsia="Calibri" w:hAnsi="Calibri" w:cs="Times New Roman"/>
        </w:rPr>
        <w:t xml:space="preserve"> Hein will collect air compressor bids to present to the board.</w:t>
      </w:r>
      <w:r w:rsidR="00517202">
        <w:br/>
      </w:r>
      <w:proofErr w:type="gramStart"/>
      <w:r w:rsidRPr="7D63F470">
        <w:rPr>
          <w:rFonts w:ascii="Calibri" w:eastAsia="Calibri" w:hAnsi="Calibri" w:cs="Times New Roman"/>
        </w:rPr>
        <w:t>Motion by Hansen, second by Ten Eyck to approve Financial Report.</w:t>
      </w:r>
      <w:proofErr w:type="gramEnd"/>
      <w:r w:rsidRPr="7D63F470">
        <w:rPr>
          <w:rFonts w:ascii="Calibri" w:eastAsia="Calibri" w:hAnsi="Calibri" w:cs="Times New Roman"/>
        </w:rPr>
        <w:t xml:space="preserve"> All present voted “aye” </w:t>
      </w:r>
      <w:r w:rsidR="00517202">
        <w:br/>
      </w:r>
      <w:r w:rsidRPr="7D63F470">
        <w:rPr>
          <w:rFonts w:ascii="Calibri" w:eastAsia="Calibri" w:hAnsi="Calibri" w:cs="Times New Roman"/>
        </w:rPr>
        <w:t>Motion by Hansen, second by Ten Eyck to approve the following bills: Payroll (General + employer taxes) $1666.09; All present voted “aye”.</w:t>
      </w:r>
      <w:r w:rsidR="00517202">
        <w:br/>
      </w:r>
      <w:proofErr w:type="gramStart"/>
      <w:r w:rsidRPr="7D63F470">
        <w:rPr>
          <w:rFonts w:ascii="Calibri" w:eastAsia="Calibri" w:hAnsi="Calibri" w:cs="Times New Roman"/>
        </w:rPr>
        <w:t xml:space="preserve">Motion by Ten Eyck, second by </w:t>
      </w:r>
      <w:proofErr w:type="spellStart"/>
      <w:r w:rsidRPr="7D63F470">
        <w:rPr>
          <w:rFonts w:ascii="Calibri" w:eastAsia="Calibri" w:hAnsi="Calibri" w:cs="Times New Roman"/>
        </w:rPr>
        <w:t>Hansento</w:t>
      </w:r>
      <w:proofErr w:type="spellEnd"/>
      <w:r w:rsidRPr="7D63F470">
        <w:rPr>
          <w:rFonts w:ascii="Calibri" w:eastAsia="Calibri" w:hAnsi="Calibri" w:cs="Times New Roman"/>
        </w:rPr>
        <w:t xml:space="preserve"> adjourn</w:t>
      </w:r>
      <w:proofErr w:type="gramEnd"/>
      <w:r w:rsidRPr="7D63F470">
        <w:rPr>
          <w:rFonts w:ascii="Calibri" w:eastAsia="Calibri" w:hAnsi="Calibri" w:cs="Times New Roman"/>
        </w:rPr>
        <w:t xml:space="preserve"> at 7:09pm.  All present voted “aye”</w:t>
      </w:r>
      <w:r w:rsidR="00517202">
        <w:br/>
      </w:r>
      <w:r w:rsidRPr="7D63F470">
        <w:rPr>
          <w:rFonts w:ascii="Calibri" w:eastAsia="Calibri" w:hAnsi="Calibri" w:cs="Times New Roman"/>
        </w:rPr>
        <w:t>Next Regular Meeting – Wednesday, March 19th, 2025</w:t>
      </w:r>
      <w:proofErr w:type="gramStart"/>
      <w:r w:rsidRPr="7D63F470">
        <w:rPr>
          <w:rFonts w:ascii="Calibri" w:eastAsia="Calibri" w:hAnsi="Calibri" w:cs="Times New Roman"/>
        </w:rPr>
        <w:t>,at</w:t>
      </w:r>
      <w:proofErr w:type="gramEnd"/>
      <w:r w:rsidRPr="7D63F470">
        <w:rPr>
          <w:rFonts w:ascii="Calibri" w:eastAsia="Calibri" w:hAnsi="Calibri" w:cs="Times New Roman"/>
        </w:rPr>
        <w:t xml:space="preserve"> 6pm.</w:t>
      </w:r>
      <w:r w:rsidR="00517202">
        <w:br/>
      </w:r>
      <w:r w:rsidRPr="7D63F470">
        <w:rPr>
          <w:rFonts w:ascii="Calibri" w:eastAsia="Calibri" w:hAnsi="Calibri" w:cs="Times New Roman"/>
        </w:rPr>
        <w:lastRenderedPageBreak/>
        <w:t xml:space="preserve">Minutes submitted pending Board approval. </w:t>
      </w:r>
      <w:r w:rsidR="00517202">
        <w:br/>
      </w:r>
      <w:r w:rsidRPr="7D63F470">
        <w:rPr>
          <w:rFonts w:ascii="Calibri" w:eastAsia="Calibri" w:hAnsi="Calibri" w:cs="Times New Roman"/>
        </w:rPr>
        <w:t>Jerome Olson, Vice-Chairman</w:t>
      </w:r>
      <w:r w:rsidR="00517202">
        <w:br/>
      </w:r>
      <w:r w:rsidRPr="7D63F470">
        <w:rPr>
          <w:rFonts w:ascii="Calibri" w:eastAsia="Calibri" w:hAnsi="Calibri" w:cs="Times New Roman"/>
        </w:rPr>
        <w:t>Attest: Kayla Charles, Finance Officer</w:t>
      </w:r>
    </w:p>
    <w:p w:rsidR="009714F8" w:rsidRPr="00F36FAD" w:rsidRDefault="009714F8" w:rsidP="005977F2"/>
    <w:p w:rsidR="00F36FAD" w:rsidRDefault="00517202" w:rsidP="00F36FAD">
      <w:pPr>
        <w:shd w:val="clear" w:color="auto" w:fill="FFFFFF"/>
        <w:spacing w:after="0" w:line="240" w:lineRule="auto"/>
        <w:textAlignment w:val="baseline"/>
        <w:rPr>
          <w:rFonts w:ascii="Segoe UI" w:eastAsia="Times New Roman" w:hAnsi="Segoe UI" w:cs="Segoe UI"/>
          <w:color w:val="242424"/>
          <w:sz w:val="28"/>
          <w:szCs w:val="28"/>
        </w:rPr>
      </w:pPr>
      <w:r>
        <w:rPr>
          <w:rFonts w:ascii="Segoe UI" w:eastAsia="Times New Roman" w:hAnsi="Segoe UI" w:cs="Segoe UI"/>
          <w:b/>
          <w:bCs/>
          <w:color w:val="242424"/>
          <w:sz w:val="28"/>
          <w:szCs w:val="28"/>
        </w:rPr>
        <w:t>February</w:t>
      </w:r>
      <w:r w:rsidR="00F36FAD">
        <w:rPr>
          <w:rFonts w:ascii="Segoe UI" w:eastAsia="Times New Roman" w:hAnsi="Segoe UI" w:cs="Segoe UI"/>
          <w:b/>
          <w:bCs/>
          <w:color w:val="242424"/>
          <w:sz w:val="28"/>
          <w:szCs w:val="28"/>
        </w:rPr>
        <w:t xml:space="preserve"> 2025</w:t>
      </w:r>
      <w:r w:rsidR="00F36FAD" w:rsidRPr="00F36FAD">
        <w:rPr>
          <w:rFonts w:ascii="Segoe UI" w:eastAsia="Times New Roman" w:hAnsi="Segoe UI" w:cs="Segoe UI"/>
          <w:b/>
          <w:bCs/>
          <w:color w:val="242424"/>
          <w:sz w:val="28"/>
          <w:szCs w:val="28"/>
        </w:rPr>
        <w:t xml:space="preserve"> Monthly Sheriff Activity Report – Egan</w:t>
      </w:r>
      <w:r w:rsidR="00F36FAD" w:rsidRPr="00F36FAD">
        <w:rPr>
          <w:rFonts w:ascii="Segoe UI" w:eastAsia="Times New Roman" w:hAnsi="Segoe UI" w:cs="Segoe UI"/>
          <w:b/>
          <w:bCs/>
          <w:color w:val="242424"/>
          <w:sz w:val="28"/>
          <w:szCs w:val="28"/>
        </w:rPr>
        <w:br/>
      </w:r>
      <w:r w:rsidR="00F36FAD" w:rsidRPr="00F36FAD">
        <w:rPr>
          <w:rFonts w:ascii="Segoe UI" w:eastAsia="Times New Roman" w:hAnsi="Segoe UI" w:cs="Segoe UI"/>
          <w:bCs/>
          <w:color w:val="242424"/>
          <w:sz w:val="28"/>
          <w:szCs w:val="28"/>
          <w:u w:val="single"/>
        </w:rPr>
        <w:t>During this time frame, there were </w:t>
      </w:r>
      <w:r>
        <w:rPr>
          <w:rFonts w:ascii="Segoe UI" w:eastAsia="Times New Roman" w:hAnsi="Segoe UI" w:cs="Segoe UI"/>
          <w:bCs/>
          <w:color w:val="242424"/>
          <w:sz w:val="28"/>
          <w:szCs w:val="28"/>
          <w:u w:val="single"/>
        </w:rPr>
        <w:t>--</w:t>
      </w:r>
      <w:r w:rsidR="00F36FAD" w:rsidRPr="00F36FAD">
        <w:rPr>
          <w:rFonts w:ascii="Segoe UI" w:eastAsia="Times New Roman" w:hAnsi="Segoe UI" w:cs="Segoe UI"/>
          <w:bCs/>
          <w:color w:val="242424"/>
          <w:sz w:val="28"/>
          <w:szCs w:val="28"/>
          <w:u w:val="single"/>
        </w:rPr>
        <w:t xml:space="preserve"> calls for service, which included</w:t>
      </w:r>
    </w:p>
    <w:p w:rsidR="00F36FAD" w:rsidRPr="00F36FAD" w:rsidRDefault="00CB068C" w:rsidP="00CB068C">
      <w:pPr>
        <w:shd w:val="clear" w:color="auto" w:fill="FFFFFF"/>
        <w:textAlignment w:val="baseline"/>
        <w:rPr>
          <w:rFonts w:ascii="Segoe UI" w:eastAsia="Times New Roman" w:hAnsi="Segoe UI" w:cs="Segoe UI"/>
          <w:color w:val="242424"/>
          <w:sz w:val="28"/>
          <w:szCs w:val="28"/>
        </w:rPr>
      </w:pPr>
      <w:r w:rsidRPr="00CB068C">
        <w:rPr>
          <w:rFonts w:ascii="Segoe UI" w:eastAsia="Times New Roman" w:hAnsi="Segoe UI" w:cs="Segoe UI"/>
          <w:color w:val="242424"/>
          <w:sz w:val="28"/>
          <w:szCs w:val="28"/>
        </w:rPr>
        <w:t xml:space="preserve">Assist Citizen </w:t>
      </w:r>
      <w:r>
        <w:rPr>
          <w:rFonts w:ascii="Segoe UI" w:eastAsia="Times New Roman" w:hAnsi="Segoe UI" w:cs="Segoe UI"/>
          <w:color w:val="242424"/>
          <w:sz w:val="28"/>
          <w:szCs w:val="28"/>
        </w:rPr>
        <w:t>–</w:t>
      </w:r>
      <w:r w:rsidRPr="00CB068C">
        <w:rPr>
          <w:rFonts w:ascii="Segoe UI" w:eastAsia="Times New Roman" w:hAnsi="Segoe UI" w:cs="Segoe UI"/>
          <w:color w:val="242424"/>
          <w:sz w:val="28"/>
          <w:szCs w:val="28"/>
        </w:rPr>
        <w:t xml:space="preserve"> 1</w:t>
      </w:r>
      <w:r>
        <w:rPr>
          <w:rFonts w:ascii="Segoe UI" w:eastAsia="Times New Roman" w:hAnsi="Segoe UI" w:cs="Segoe UI"/>
          <w:color w:val="242424"/>
          <w:sz w:val="28"/>
          <w:szCs w:val="28"/>
        </w:rPr>
        <w:br/>
      </w:r>
      <w:r w:rsidRPr="00CB068C">
        <w:rPr>
          <w:rFonts w:ascii="Segoe UI" w:eastAsia="Times New Roman" w:hAnsi="Segoe UI" w:cs="Segoe UI"/>
          <w:color w:val="242424"/>
          <w:sz w:val="28"/>
          <w:szCs w:val="28"/>
        </w:rPr>
        <w:t xml:space="preserve">Signal 7 </w:t>
      </w:r>
      <w:r>
        <w:rPr>
          <w:rFonts w:ascii="Segoe UI" w:eastAsia="Times New Roman" w:hAnsi="Segoe UI" w:cs="Segoe UI"/>
          <w:color w:val="242424"/>
          <w:sz w:val="28"/>
          <w:szCs w:val="28"/>
        </w:rPr>
        <w:t>–</w:t>
      </w:r>
      <w:r w:rsidRPr="00CB068C">
        <w:rPr>
          <w:rFonts w:ascii="Segoe UI" w:eastAsia="Times New Roman" w:hAnsi="Segoe UI" w:cs="Segoe UI"/>
          <w:color w:val="242424"/>
          <w:sz w:val="28"/>
          <w:szCs w:val="28"/>
        </w:rPr>
        <w:t xml:space="preserve"> 1</w:t>
      </w:r>
      <w:r>
        <w:rPr>
          <w:rFonts w:ascii="Segoe UI" w:eastAsia="Times New Roman" w:hAnsi="Segoe UI" w:cs="Segoe UI"/>
          <w:color w:val="242424"/>
          <w:sz w:val="28"/>
          <w:szCs w:val="28"/>
        </w:rPr>
        <w:br/>
      </w:r>
      <w:r w:rsidRPr="00CB068C">
        <w:rPr>
          <w:rFonts w:ascii="Segoe UI" w:eastAsia="Times New Roman" w:hAnsi="Segoe UI" w:cs="Segoe UI"/>
          <w:color w:val="242424"/>
          <w:sz w:val="28"/>
          <w:szCs w:val="28"/>
        </w:rPr>
        <w:t>Traffic Stop - 7</w:t>
      </w:r>
    </w:p>
    <w:p w:rsidR="00F36FAD" w:rsidRDefault="00F36FAD" w:rsidP="005977F2">
      <w:pPr>
        <w:rPr>
          <w:rFonts w:ascii="Calibri" w:eastAsia="Calibri" w:hAnsi="Calibri" w:cs="Times New Roman"/>
          <w:b/>
          <w:bCs/>
        </w:rPr>
      </w:pPr>
    </w:p>
    <w:tbl>
      <w:tblPr>
        <w:tblW w:w="0" w:type="auto"/>
        <w:tblLayout w:type="fixed"/>
        <w:tblLook w:val="06A0"/>
      </w:tblPr>
      <w:tblGrid>
        <w:gridCol w:w="4495"/>
        <w:gridCol w:w="4350"/>
        <w:gridCol w:w="1605"/>
      </w:tblGrid>
      <w:tr w:rsidR="34D468E5" w:rsidTr="34D468E5">
        <w:trPr>
          <w:trHeight w:val="375"/>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Calibri" w:eastAsia="Calibri" w:hAnsi="Calibri" w:cs="Calibri"/>
                <w:b/>
                <w:bCs/>
                <w:i/>
                <w:iCs/>
                <w:color w:val="000000" w:themeColor="text1"/>
                <w:sz w:val="32"/>
                <w:szCs w:val="32"/>
              </w:rPr>
              <w:t>2/19-3/18/2025</w:t>
            </w:r>
          </w:p>
        </w:tc>
        <w:tc>
          <w:tcPr>
            <w:tcW w:w="4350" w:type="dxa"/>
            <w:tcBorders>
              <w:top w:val="nil"/>
              <w:left w:val="nil"/>
              <w:bottom w:val="nil"/>
              <w:right w:val="nil"/>
            </w:tcBorders>
            <w:tcMar>
              <w:top w:w="15" w:type="dxa"/>
              <w:left w:w="15" w:type="dxa"/>
              <w:right w:w="15" w:type="dxa"/>
            </w:tcMar>
            <w:vAlign w:val="bottom"/>
          </w:tcPr>
          <w:p w:rsidR="34D468E5" w:rsidRDefault="34D468E5"/>
        </w:tc>
        <w:tc>
          <w:tcPr>
            <w:tcW w:w="1605" w:type="dxa"/>
            <w:tcBorders>
              <w:top w:val="nil"/>
              <w:left w:val="nil"/>
              <w:bottom w:val="nil"/>
              <w:right w:val="nil"/>
            </w:tcBorders>
            <w:tcMar>
              <w:top w:w="15" w:type="dxa"/>
              <w:left w:w="15" w:type="dxa"/>
              <w:right w:w="15" w:type="dxa"/>
            </w:tcMar>
            <w:vAlign w:val="bottom"/>
          </w:tcPr>
          <w:p w:rsidR="34D468E5" w:rsidRDefault="34D468E5"/>
        </w:tc>
      </w:tr>
      <w:tr w:rsidR="34D468E5" w:rsidTr="34D468E5">
        <w:trPr>
          <w:trHeight w:val="480"/>
        </w:trPr>
        <w:tc>
          <w:tcPr>
            <w:tcW w:w="4495" w:type="dxa"/>
            <w:tcBorders>
              <w:top w:val="nil"/>
              <w:left w:val="nil"/>
              <w:bottom w:val="single" w:sz="12" w:space="0" w:color="auto"/>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b/>
                <w:bCs/>
                <w:color w:val="000000" w:themeColor="text1"/>
                <w:sz w:val="28"/>
                <w:szCs w:val="28"/>
              </w:rPr>
              <w:t xml:space="preserve">                     Name</w:t>
            </w:r>
          </w:p>
        </w:tc>
        <w:tc>
          <w:tcPr>
            <w:tcW w:w="4350" w:type="dxa"/>
            <w:tcBorders>
              <w:top w:val="nil"/>
              <w:left w:val="nil"/>
              <w:bottom w:val="single" w:sz="12" w:space="0" w:color="auto"/>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b/>
                <w:bCs/>
                <w:color w:val="000000" w:themeColor="text1"/>
                <w:sz w:val="28"/>
                <w:szCs w:val="28"/>
              </w:rPr>
              <w:t xml:space="preserve">      Description</w:t>
            </w:r>
          </w:p>
        </w:tc>
        <w:tc>
          <w:tcPr>
            <w:tcW w:w="1605" w:type="dxa"/>
            <w:tcBorders>
              <w:top w:val="nil"/>
              <w:left w:val="nil"/>
              <w:bottom w:val="single" w:sz="12" w:space="0" w:color="auto"/>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b/>
                <w:bCs/>
                <w:color w:val="000000" w:themeColor="text1"/>
                <w:sz w:val="28"/>
                <w:szCs w:val="28"/>
              </w:rPr>
              <w:t>Amount</w:t>
            </w:r>
          </w:p>
        </w:tc>
      </w:tr>
      <w:tr w:rsidR="34D468E5" w:rsidTr="34D468E5">
        <w:trPr>
          <w:trHeight w:val="390"/>
        </w:trPr>
        <w:tc>
          <w:tcPr>
            <w:tcW w:w="4495" w:type="dxa"/>
            <w:tcBorders>
              <w:top w:val="single" w:sz="12" w:space="0" w:color="auto"/>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Payroll</w:t>
            </w:r>
          </w:p>
        </w:tc>
        <w:tc>
          <w:tcPr>
            <w:tcW w:w="4350" w:type="dxa"/>
            <w:tcBorders>
              <w:top w:val="single" w:sz="12" w:space="0" w:color="auto"/>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Board + City staff + Employer taxes</w:t>
            </w:r>
          </w:p>
        </w:tc>
        <w:tc>
          <w:tcPr>
            <w:tcW w:w="1605" w:type="dxa"/>
            <w:tcBorders>
              <w:top w:val="single" w:sz="12" w:space="0" w:color="auto"/>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$3,265.93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Booster</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February Publishing</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$240.00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 xml:space="preserve">Big Sioux </w:t>
            </w:r>
            <w:proofErr w:type="spellStart"/>
            <w:r w:rsidRPr="34D468E5">
              <w:rPr>
                <w:rFonts w:ascii="Arial" w:eastAsia="Arial" w:hAnsi="Arial" w:cs="Arial"/>
                <w:color w:val="000000" w:themeColor="text1"/>
              </w:rPr>
              <w:t>Communtiy</w:t>
            </w:r>
            <w:proofErr w:type="spellEnd"/>
            <w:r w:rsidRPr="34D468E5">
              <w:rPr>
                <w:rFonts w:ascii="Arial" w:eastAsia="Arial" w:hAnsi="Arial" w:cs="Arial"/>
                <w:color w:val="000000" w:themeColor="text1"/>
              </w:rPr>
              <w:t xml:space="preserve"> Water System</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 xml:space="preserve">January - February </w:t>
            </w:r>
            <w:proofErr w:type="spellStart"/>
            <w:r w:rsidRPr="34D468E5">
              <w:rPr>
                <w:rFonts w:ascii="Arial" w:eastAsia="Arial" w:hAnsi="Arial" w:cs="Arial"/>
                <w:color w:val="000000" w:themeColor="text1"/>
              </w:rPr>
              <w:t>Useage</w:t>
            </w:r>
            <w:proofErr w:type="spellEnd"/>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$6,164.48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proofErr w:type="spellStart"/>
            <w:r w:rsidRPr="34D468E5">
              <w:rPr>
                <w:rFonts w:ascii="Arial" w:eastAsia="Arial" w:hAnsi="Arial" w:cs="Arial"/>
                <w:color w:val="000000" w:themeColor="text1"/>
              </w:rPr>
              <w:t>CardMember</w:t>
            </w:r>
            <w:proofErr w:type="spellEnd"/>
            <w:r w:rsidRPr="34D468E5">
              <w:rPr>
                <w:rFonts w:ascii="Arial" w:eastAsia="Arial" w:hAnsi="Arial" w:cs="Arial"/>
                <w:color w:val="000000" w:themeColor="text1"/>
              </w:rPr>
              <w:t xml:space="preserve"> Services</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January - February Purchases</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$894.42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Echo</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 xml:space="preserve">2025 </w:t>
            </w:r>
            <w:proofErr w:type="spellStart"/>
            <w:r w:rsidRPr="34D468E5">
              <w:rPr>
                <w:rFonts w:ascii="Arial" w:eastAsia="Arial" w:hAnsi="Arial" w:cs="Arial"/>
                <w:color w:val="000000" w:themeColor="text1"/>
              </w:rPr>
              <w:t>GenTracker</w:t>
            </w:r>
            <w:proofErr w:type="spellEnd"/>
            <w:r w:rsidRPr="34D468E5">
              <w:rPr>
                <w:rFonts w:ascii="Arial" w:eastAsia="Arial" w:hAnsi="Arial" w:cs="Arial"/>
                <w:color w:val="000000" w:themeColor="text1"/>
              </w:rPr>
              <w:t xml:space="preserve"> Annual Fee</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$325.00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Eng Services</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January - February 2025 Garbage Haul</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$2,267.20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First District</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2025 Dues (10/2/24-9/30/2025)</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$397.84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proofErr w:type="spellStart"/>
            <w:r w:rsidRPr="34D468E5">
              <w:rPr>
                <w:rFonts w:ascii="Arial" w:eastAsia="Arial" w:hAnsi="Arial" w:cs="Arial"/>
                <w:color w:val="000000" w:themeColor="text1"/>
              </w:rPr>
              <w:t>Heiman</w:t>
            </w:r>
            <w:proofErr w:type="spellEnd"/>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Fire Extinguisher Inspections</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$60.00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Lacey Rentals</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Service 3/11/2025</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$60.00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Moody County Enterprise</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January - February 2025 Publishing</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$137.56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Nelson &amp; Ericsson Law Office Prof. LLC</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December 2024 Bill</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$350.00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proofErr w:type="spellStart"/>
            <w:r w:rsidRPr="34D468E5">
              <w:rPr>
                <w:rFonts w:ascii="Arial" w:eastAsia="Arial" w:hAnsi="Arial" w:cs="Arial"/>
                <w:color w:val="000000" w:themeColor="text1"/>
              </w:rPr>
              <w:t>OtterTail</w:t>
            </w:r>
            <w:proofErr w:type="spellEnd"/>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 xml:space="preserve">January - March 2025 </w:t>
            </w:r>
            <w:proofErr w:type="spellStart"/>
            <w:r w:rsidRPr="34D468E5">
              <w:rPr>
                <w:rFonts w:ascii="Arial" w:eastAsia="Arial" w:hAnsi="Arial" w:cs="Arial"/>
                <w:color w:val="000000" w:themeColor="text1"/>
              </w:rPr>
              <w:t>Useage</w:t>
            </w:r>
            <w:proofErr w:type="spellEnd"/>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$2,461.11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SD Dept of Transportation</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2024 Bridge Inspection</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$393.76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South Dakota 811</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Locates 10/24-12/24</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$2.24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USDA Payment</w:t>
            </w:r>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February Payment</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$569.00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 xml:space="preserve">Valley </w:t>
            </w:r>
            <w:proofErr w:type="spellStart"/>
            <w:r w:rsidRPr="34D468E5">
              <w:rPr>
                <w:rFonts w:ascii="Arial" w:eastAsia="Arial" w:hAnsi="Arial" w:cs="Arial"/>
                <w:color w:val="000000" w:themeColor="text1"/>
              </w:rPr>
              <w:t>FiberCom</w:t>
            </w:r>
            <w:proofErr w:type="spellEnd"/>
          </w:p>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pPr>
            <w:r w:rsidRPr="34D468E5">
              <w:rPr>
                <w:rFonts w:ascii="Arial" w:eastAsia="Arial" w:hAnsi="Arial" w:cs="Arial"/>
                <w:color w:val="000000" w:themeColor="text1"/>
              </w:rPr>
              <w:t>March 25 Usage</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color w:val="000000" w:themeColor="text1"/>
              </w:rPr>
              <w:t xml:space="preserve">$363.00 </w:t>
            </w:r>
          </w:p>
        </w:tc>
      </w:tr>
      <w:tr w:rsidR="34D468E5" w:rsidTr="34D468E5">
        <w:trPr>
          <w:trHeight w:val="390"/>
        </w:trPr>
        <w:tc>
          <w:tcPr>
            <w:tcW w:w="4495" w:type="dxa"/>
            <w:tcBorders>
              <w:top w:val="nil"/>
              <w:left w:val="nil"/>
              <w:bottom w:val="nil"/>
              <w:right w:val="nil"/>
            </w:tcBorders>
            <w:tcMar>
              <w:top w:w="15" w:type="dxa"/>
              <w:left w:w="15" w:type="dxa"/>
              <w:right w:w="15" w:type="dxa"/>
            </w:tcMar>
            <w:vAlign w:val="bottom"/>
          </w:tcPr>
          <w:p w:rsidR="34D468E5" w:rsidRDefault="34D468E5"/>
        </w:tc>
        <w:tc>
          <w:tcPr>
            <w:tcW w:w="4350"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Arial" w:eastAsia="Arial" w:hAnsi="Arial" w:cs="Arial"/>
                <w:b/>
                <w:bCs/>
                <w:color w:val="000000" w:themeColor="text1"/>
              </w:rPr>
              <w:t>Total</w:t>
            </w:r>
          </w:p>
        </w:tc>
        <w:tc>
          <w:tcPr>
            <w:tcW w:w="1605" w:type="dxa"/>
            <w:tcBorders>
              <w:top w:val="nil"/>
              <w:left w:val="nil"/>
              <w:bottom w:val="nil"/>
              <w:right w:val="nil"/>
            </w:tcBorders>
            <w:tcMar>
              <w:top w:w="15" w:type="dxa"/>
              <w:left w:w="15" w:type="dxa"/>
              <w:right w:w="15" w:type="dxa"/>
            </w:tcMar>
            <w:vAlign w:val="bottom"/>
          </w:tcPr>
          <w:p w:rsidR="34D468E5" w:rsidRDefault="34D468E5" w:rsidP="34D468E5">
            <w:pPr>
              <w:spacing w:after="0"/>
              <w:jc w:val="right"/>
            </w:pPr>
            <w:r w:rsidRPr="34D468E5">
              <w:rPr>
                <w:rFonts w:ascii="Calibri" w:eastAsia="Calibri" w:hAnsi="Calibri" w:cs="Calibri"/>
                <w:b/>
                <w:bCs/>
                <w:color w:val="000000" w:themeColor="text1"/>
              </w:rPr>
              <w:t>$17,951.54</w:t>
            </w:r>
          </w:p>
        </w:tc>
      </w:tr>
    </w:tbl>
    <w:p w:rsidR="00F36FAD" w:rsidRDefault="00F36FAD" w:rsidP="005977F2"/>
    <w:p w:rsidR="00F36FAD" w:rsidRPr="00F36FAD" w:rsidRDefault="00F36FAD" w:rsidP="005977F2">
      <w:pPr>
        <w:rPr>
          <w:rFonts w:ascii="Calibri" w:eastAsia="Calibri" w:hAnsi="Calibri" w:cs="Times New Roman"/>
          <w:b/>
          <w:bCs/>
        </w:rPr>
      </w:pPr>
    </w:p>
    <w:p w:rsidR="00F36FAD" w:rsidRDefault="00F36FAD" w:rsidP="005977F2">
      <w:pPr>
        <w:rPr>
          <w:rFonts w:ascii="Calibri" w:eastAsia="Calibri" w:hAnsi="Calibri" w:cs="Times New Roman"/>
          <w:b/>
          <w:bCs/>
        </w:rPr>
      </w:pPr>
    </w:p>
    <w:p w:rsidR="00F36FAD" w:rsidRPr="00F36FAD" w:rsidRDefault="00F36FAD" w:rsidP="005977F2">
      <w:pPr>
        <w:rPr>
          <w:rFonts w:ascii="Calibri" w:eastAsia="Calibri" w:hAnsi="Calibri" w:cs="Times New Roman"/>
          <w:b/>
          <w:bCs/>
        </w:rPr>
      </w:pPr>
    </w:p>
    <w:sectPr w:rsidR="00F36FAD" w:rsidRPr="00F36FAD" w:rsidSect="00B220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1"/>
  </w:num>
  <w:num w:numId="3">
    <w:abstractNumId w:val="14"/>
  </w:num>
  <w:num w:numId="4">
    <w:abstractNumId w:val="8"/>
  </w:num>
  <w:num w:numId="5">
    <w:abstractNumId w:val="16"/>
  </w:num>
  <w:num w:numId="6">
    <w:abstractNumId w:val="7"/>
  </w:num>
  <w:num w:numId="7">
    <w:abstractNumId w:val="15"/>
  </w:num>
  <w:num w:numId="8">
    <w:abstractNumId w:val="17"/>
  </w:num>
  <w:num w:numId="9">
    <w:abstractNumId w:val="13"/>
  </w:num>
  <w:num w:numId="10">
    <w:abstractNumId w:val="5"/>
  </w:num>
  <w:num w:numId="11">
    <w:abstractNumId w:val="18"/>
  </w:num>
  <w:num w:numId="12">
    <w:abstractNumId w:val="0"/>
  </w:num>
  <w:num w:numId="13">
    <w:abstractNumId w:val="10"/>
  </w:num>
  <w:num w:numId="14">
    <w:abstractNumId w:val="4"/>
  </w:num>
  <w:num w:numId="15">
    <w:abstractNumId w:val="2"/>
  </w:num>
  <w:num w:numId="16">
    <w:abstractNumId w:val="12"/>
  </w:num>
  <w:num w:numId="17">
    <w:abstractNumId w:val="6"/>
  </w:num>
  <w:num w:numId="18">
    <w:abstractNumId w:val="9"/>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B72890"/>
    <w:rsid w:val="00000F27"/>
    <w:rsid w:val="00006B4B"/>
    <w:rsid w:val="000108F7"/>
    <w:rsid w:val="000111AD"/>
    <w:rsid w:val="00021E42"/>
    <w:rsid w:val="0002653B"/>
    <w:rsid w:val="0003756C"/>
    <w:rsid w:val="00041E35"/>
    <w:rsid w:val="000462EF"/>
    <w:rsid w:val="00051FE2"/>
    <w:rsid w:val="00057E61"/>
    <w:rsid w:val="00064976"/>
    <w:rsid w:val="00064D17"/>
    <w:rsid w:val="00073AC0"/>
    <w:rsid w:val="00075B3E"/>
    <w:rsid w:val="0008722A"/>
    <w:rsid w:val="00091D42"/>
    <w:rsid w:val="000A012C"/>
    <w:rsid w:val="000A01A4"/>
    <w:rsid w:val="000C0C04"/>
    <w:rsid w:val="000C13DB"/>
    <w:rsid w:val="000C2206"/>
    <w:rsid w:val="000D7B09"/>
    <w:rsid w:val="000D7ECF"/>
    <w:rsid w:val="000E24A1"/>
    <w:rsid w:val="00102A28"/>
    <w:rsid w:val="0011145D"/>
    <w:rsid w:val="00115F8C"/>
    <w:rsid w:val="00116CE2"/>
    <w:rsid w:val="00117F95"/>
    <w:rsid w:val="00121A60"/>
    <w:rsid w:val="00124FDF"/>
    <w:rsid w:val="00132EF2"/>
    <w:rsid w:val="00137A04"/>
    <w:rsid w:val="001418A3"/>
    <w:rsid w:val="00145562"/>
    <w:rsid w:val="0015451F"/>
    <w:rsid w:val="00156CEA"/>
    <w:rsid w:val="00186ABA"/>
    <w:rsid w:val="00190AFF"/>
    <w:rsid w:val="001A4D72"/>
    <w:rsid w:val="001A65B9"/>
    <w:rsid w:val="001B18D1"/>
    <w:rsid w:val="001B6431"/>
    <w:rsid w:val="001C7F72"/>
    <w:rsid w:val="001D7F15"/>
    <w:rsid w:val="001F68D4"/>
    <w:rsid w:val="002003A6"/>
    <w:rsid w:val="00200C7B"/>
    <w:rsid w:val="00203D2E"/>
    <w:rsid w:val="0021083C"/>
    <w:rsid w:val="00212960"/>
    <w:rsid w:val="002149D0"/>
    <w:rsid w:val="00215A26"/>
    <w:rsid w:val="00216E4A"/>
    <w:rsid w:val="002236DA"/>
    <w:rsid w:val="00224E46"/>
    <w:rsid w:val="00226924"/>
    <w:rsid w:val="0023751A"/>
    <w:rsid w:val="00241BEA"/>
    <w:rsid w:val="00245EF4"/>
    <w:rsid w:val="00253A57"/>
    <w:rsid w:val="00257981"/>
    <w:rsid w:val="002620D0"/>
    <w:rsid w:val="00276D32"/>
    <w:rsid w:val="002A2034"/>
    <w:rsid w:val="002D4ABF"/>
    <w:rsid w:val="002E0264"/>
    <w:rsid w:val="002E2326"/>
    <w:rsid w:val="002F2966"/>
    <w:rsid w:val="002F7887"/>
    <w:rsid w:val="00306EAE"/>
    <w:rsid w:val="00307658"/>
    <w:rsid w:val="003079C2"/>
    <w:rsid w:val="0031125F"/>
    <w:rsid w:val="003165EA"/>
    <w:rsid w:val="00323EC5"/>
    <w:rsid w:val="00324805"/>
    <w:rsid w:val="0032565B"/>
    <w:rsid w:val="00326C82"/>
    <w:rsid w:val="003373B7"/>
    <w:rsid w:val="003551FA"/>
    <w:rsid w:val="00356F62"/>
    <w:rsid w:val="0037198F"/>
    <w:rsid w:val="0037347B"/>
    <w:rsid w:val="00380DFA"/>
    <w:rsid w:val="00383C7A"/>
    <w:rsid w:val="00391DD8"/>
    <w:rsid w:val="00397E92"/>
    <w:rsid w:val="003B1359"/>
    <w:rsid w:val="003B3859"/>
    <w:rsid w:val="003C0407"/>
    <w:rsid w:val="003C543B"/>
    <w:rsid w:val="003D0D1B"/>
    <w:rsid w:val="003D2A57"/>
    <w:rsid w:val="003D3276"/>
    <w:rsid w:val="003E5286"/>
    <w:rsid w:val="003E6F52"/>
    <w:rsid w:val="00413023"/>
    <w:rsid w:val="0041400F"/>
    <w:rsid w:val="00420E65"/>
    <w:rsid w:val="00431B38"/>
    <w:rsid w:val="00457E31"/>
    <w:rsid w:val="004607FA"/>
    <w:rsid w:val="00466AA2"/>
    <w:rsid w:val="00475398"/>
    <w:rsid w:val="00477F99"/>
    <w:rsid w:val="00480728"/>
    <w:rsid w:val="00492428"/>
    <w:rsid w:val="004926CE"/>
    <w:rsid w:val="00492B91"/>
    <w:rsid w:val="004A00D2"/>
    <w:rsid w:val="004B152B"/>
    <w:rsid w:val="004B2606"/>
    <w:rsid w:val="004B376F"/>
    <w:rsid w:val="004C24B1"/>
    <w:rsid w:val="004C3430"/>
    <w:rsid w:val="004C4FDC"/>
    <w:rsid w:val="004C5864"/>
    <w:rsid w:val="004D632C"/>
    <w:rsid w:val="004E0910"/>
    <w:rsid w:val="004E189F"/>
    <w:rsid w:val="004E1A14"/>
    <w:rsid w:val="004E27D0"/>
    <w:rsid w:val="004E56F0"/>
    <w:rsid w:val="004E7467"/>
    <w:rsid w:val="004F002A"/>
    <w:rsid w:val="004F27E8"/>
    <w:rsid w:val="00502BC4"/>
    <w:rsid w:val="00502FE6"/>
    <w:rsid w:val="00504E7C"/>
    <w:rsid w:val="005137DF"/>
    <w:rsid w:val="00515842"/>
    <w:rsid w:val="00517202"/>
    <w:rsid w:val="00522EB7"/>
    <w:rsid w:val="0053318F"/>
    <w:rsid w:val="00536955"/>
    <w:rsid w:val="005419E8"/>
    <w:rsid w:val="005427E1"/>
    <w:rsid w:val="00542EB3"/>
    <w:rsid w:val="00545092"/>
    <w:rsid w:val="00545C22"/>
    <w:rsid w:val="0055075A"/>
    <w:rsid w:val="00553DA2"/>
    <w:rsid w:val="0056667E"/>
    <w:rsid w:val="005733A0"/>
    <w:rsid w:val="0058208F"/>
    <w:rsid w:val="00582FD9"/>
    <w:rsid w:val="005938E9"/>
    <w:rsid w:val="00594A12"/>
    <w:rsid w:val="005977F2"/>
    <w:rsid w:val="005A56AA"/>
    <w:rsid w:val="005B417B"/>
    <w:rsid w:val="005C1F7A"/>
    <w:rsid w:val="005C742E"/>
    <w:rsid w:val="005D594D"/>
    <w:rsid w:val="005D780D"/>
    <w:rsid w:val="0060166E"/>
    <w:rsid w:val="00603EF2"/>
    <w:rsid w:val="0060716C"/>
    <w:rsid w:val="006125CA"/>
    <w:rsid w:val="00613043"/>
    <w:rsid w:val="00620817"/>
    <w:rsid w:val="006225A0"/>
    <w:rsid w:val="006350A3"/>
    <w:rsid w:val="006350B1"/>
    <w:rsid w:val="006439C6"/>
    <w:rsid w:val="00647F9E"/>
    <w:rsid w:val="006523AF"/>
    <w:rsid w:val="00656D3F"/>
    <w:rsid w:val="00677589"/>
    <w:rsid w:val="00684114"/>
    <w:rsid w:val="00692D85"/>
    <w:rsid w:val="00694C11"/>
    <w:rsid w:val="006B0CF3"/>
    <w:rsid w:val="006B4258"/>
    <w:rsid w:val="006C06FF"/>
    <w:rsid w:val="006D38B1"/>
    <w:rsid w:val="006D64C0"/>
    <w:rsid w:val="006E2D37"/>
    <w:rsid w:val="006F5E3C"/>
    <w:rsid w:val="00710E43"/>
    <w:rsid w:val="00721E41"/>
    <w:rsid w:val="00726089"/>
    <w:rsid w:val="0073331C"/>
    <w:rsid w:val="0073612C"/>
    <w:rsid w:val="00737062"/>
    <w:rsid w:val="0074147F"/>
    <w:rsid w:val="0074477C"/>
    <w:rsid w:val="0075215C"/>
    <w:rsid w:val="00766FA9"/>
    <w:rsid w:val="00774902"/>
    <w:rsid w:val="007759CD"/>
    <w:rsid w:val="007771B7"/>
    <w:rsid w:val="0077780F"/>
    <w:rsid w:val="0078119A"/>
    <w:rsid w:val="007811E3"/>
    <w:rsid w:val="00792EEA"/>
    <w:rsid w:val="007A67A7"/>
    <w:rsid w:val="007A6B68"/>
    <w:rsid w:val="007C5518"/>
    <w:rsid w:val="007E3F59"/>
    <w:rsid w:val="007E42EB"/>
    <w:rsid w:val="007F37F0"/>
    <w:rsid w:val="007F4B39"/>
    <w:rsid w:val="00804D2E"/>
    <w:rsid w:val="00816B3D"/>
    <w:rsid w:val="0082469F"/>
    <w:rsid w:val="00833B1C"/>
    <w:rsid w:val="00835A16"/>
    <w:rsid w:val="00842004"/>
    <w:rsid w:val="00847AD7"/>
    <w:rsid w:val="00847B14"/>
    <w:rsid w:val="008550F0"/>
    <w:rsid w:val="0087154E"/>
    <w:rsid w:val="00873001"/>
    <w:rsid w:val="008773CC"/>
    <w:rsid w:val="00877D20"/>
    <w:rsid w:val="00891632"/>
    <w:rsid w:val="00891C0C"/>
    <w:rsid w:val="008A4DCF"/>
    <w:rsid w:val="008B3E71"/>
    <w:rsid w:val="008C1FAA"/>
    <w:rsid w:val="008C7E6C"/>
    <w:rsid w:val="008D149E"/>
    <w:rsid w:val="008E5E5F"/>
    <w:rsid w:val="008F018B"/>
    <w:rsid w:val="008F30D7"/>
    <w:rsid w:val="009025D1"/>
    <w:rsid w:val="009148E2"/>
    <w:rsid w:val="009330FA"/>
    <w:rsid w:val="0094300D"/>
    <w:rsid w:val="00944C0F"/>
    <w:rsid w:val="00951F06"/>
    <w:rsid w:val="009520B6"/>
    <w:rsid w:val="0095696F"/>
    <w:rsid w:val="00957356"/>
    <w:rsid w:val="0096038A"/>
    <w:rsid w:val="009714F8"/>
    <w:rsid w:val="009756E8"/>
    <w:rsid w:val="009A01CC"/>
    <w:rsid w:val="009A0BD1"/>
    <w:rsid w:val="009A0ED2"/>
    <w:rsid w:val="009A17DA"/>
    <w:rsid w:val="009A4088"/>
    <w:rsid w:val="009A6033"/>
    <w:rsid w:val="009A61EA"/>
    <w:rsid w:val="009B24A1"/>
    <w:rsid w:val="009B51E2"/>
    <w:rsid w:val="009C5961"/>
    <w:rsid w:val="009D040F"/>
    <w:rsid w:val="009D5FB2"/>
    <w:rsid w:val="009E79E9"/>
    <w:rsid w:val="009F3310"/>
    <w:rsid w:val="009F3C90"/>
    <w:rsid w:val="009F7BFC"/>
    <w:rsid w:val="00A12586"/>
    <w:rsid w:val="00A14FBD"/>
    <w:rsid w:val="00A22418"/>
    <w:rsid w:val="00A2265C"/>
    <w:rsid w:val="00A27C94"/>
    <w:rsid w:val="00A32339"/>
    <w:rsid w:val="00A363D7"/>
    <w:rsid w:val="00A621C8"/>
    <w:rsid w:val="00A6260E"/>
    <w:rsid w:val="00A62624"/>
    <w:rsid w:val="00A74B35"/>
    <w:rsid w:val="00A81432"/>
    <w:rsid w:val="00A85061"/>
    <w:rsid w:val="00A850BB"/>
    <w:rsid w:val="00A952D0"/>
    <w:rsid w:val="00AA0CA9"/>
    <w:rsid w:val="00AA6665"/>
    <w:rsid w:val="00AC2D06"/>
    <w:rsid w:val="00AC6230"/>
    <w:rsid w:val="00AC74FB"/>
    <w:rsid w:val="00AE150C"/>
    <w:rsid w:val="00B0787C"/>
    <w:rsid w:val="00B10AF2"/>
    <w:rsid w:val="00B14146"/>
    <w:rsid w:val="00B1788F"/>
    <w:rsid w:val="00B220B6"/>
    <w:rsid w:val="00B222AD"/>
    <w:rsid w:val="00B244DF"/>
    <w:rsid w:val="00B2453C"/>
    <w:rsid w:val="00B41FE3"/>
    <w:rsid w:val="00B43E18"/>
    <w:rsid w:val="00B44555"/>
    <w:rsid w:val="00B5630B"/>
    <w:rsid w:val="00B574D4"/>
    <w:rsid w:val="00B57594"/>
    <w:rsid w:val="00B5782D"/>
    <w:rsid w:val="00B61821"/>
    <w:rsid w:val="00B72890"/>
    <w:rsid w:val="00B76A8A"/>
    <w:rsid w:val="00B774DB"/>
    <w:rsid w:val="00B80C9B"/>
    <w:rsid w:val="00B82837"/>
    <w:rsid w:val="00B918E3"/>
    <w:rsid w:val="00B9594B"/>
    <w:rsid w:val="00BA74E6"/>
    <w:rsid w:val="00BC10D8"/>
    <w:rsid w:val="00BC34A1"/>
    <w:rsid w:val="00BD0C05"/>
    <w:rsid w:val="00BD654F"/>
    <w:rsid w:val="00BF2FAB"/>
    <w:rsid w:val="00BF3A37"/>
    <w:rsid w:val="00C014BD"/>
    <w:rsid w:val="00C11811"/>
    <w:rsid w:val="00C164C0"/>
    <w:rsid w:val="00C216EC"/>
    <w:rsid w:val="00C2251B"/>
    <w:rsid w:val="00C3758B"/>
    <w:rsid w:val="00C37E57"/>
    <w:rsid w:val="00C420FE"/>
    <w:rsid w:val="00C504CE"/>
    <w:rsid w:val="00C51FA6"/>
    <w:rsid w:val="00C55E33"/>
    <w:rsid w:val="00C571D1"/>
    <w:rsid w:val="00C60991"/>
    <w:rsid w:val="00C61FD3"/>
    <w:rsid w:val="00C6237F"/>
    <w:rsid w:val="00C64EC0"/>
    <w:rsid w:val="00C661B8"/>
    <w:rsid w:val="00C87F0E"/>
    <w:rsid w:val="00C916D8"/>
    <w:rsid w:val="00C97F7D"/>
    <w:rsid w:val="00CB04B0"/>
    <w:rsid w:val="00CB068C"/>
    <w:rsid w:val="00CB0E67"/>
    <w:rsid w:val="00CB2C52"/>
    <w:rsid w:val="00CB4CAB"/>
    <w:rsid w:val="00CC376F"/>
    <w:rsid w:val="00CD1BA1"/>
    <w:rsid w:val="00CD22B0"/>
    <w:rsid w:val="00CD7384"/>
    <w:rsid w:val="00CE4300"/>
    <w:rsid w:val="00CE5090"/>
    <w:rsid w:val="00CF167B"/>
    <w:rsid w:val="00CF2801"/>
    <w:rsid w:val="00CF5B94"/>
    <w:rsid w:val="00CF794D"/>
    <w:rsid w:val="00D01746"/>
    <w:rsid w:val="00D04691"/>
    <w:rsid w:val="00D10621"/>
    <w:rsid w:val="00D113AA"/>
    <w:rsid w:val="00D123AA"/>
    <w:rsid w:val="00D22029"/>
    <w:rsid w:val="00D25229"/>
    <w:rsid w:val="00D2656A"/>
    <w:rsid w:val="00D35DB8"/>
    <w:rsid w:val="00D376BF"/>
    <w:rsid w:val="00D42090"/>
    <w:rsid w:val="00D44C2F"/>
    <w:rsid w:val="00D46AC4"/>
    <w:rsid w:val="00D56694"/>
    <w:rsid w:val="00D61D17"/>
    <w:rsid w:val="00D641D0"/>
    <w:rsid w:val="00D70684"/>
    <w:rsid w:val="00D70B3D"/>
    <w:rsid w:val="00D74354"/>
    <w:rsid w:val="00D806A8"/>
    <w:rsid w:val="00D84DF6"/>
    <w:rsid w:val="00D85D39"/>
    <w:rsid w:val="00D9783C"/>
    <w:rsid w:val="00DA15B5"/>
    <w:rsid w:val="00DA162B"/>
    <w:rsid w:val="00DA5AC5"/>
    <w:rsid w:val="00DB17D3"/>
    <w:rsid w:val="00DB4142"/>
    <w:rsid w:val="00DB43AB"/>
    <w:rsid w:val="00DC35C3"/>
    <w:rsid w:val="00DD01DC"/>
    <w:rsid w:val="00DD3D52"/>
    <w:rsid w:val="00DE7861"/>
    <w:rsid w:val="00DF1215"/>
    <w:rsid w:val="00E01588"/>
    <w:rsid w:val="00E01952"/>
    <w:rsid w:val="00E1402D"/>
    <w:rsid w:val="00E25DA9"/>
    <w:rsid w:val="00E275C1"/>
    <w:rsid w:val="00E31E4F"/>
    <w:rsid w:val="00E33181"/>
    <w:rsid w:val="00E363C5"/>
    <w:rsid w:val="00E41CA3"/>
    <w:rsid w:val="00E425A1"/>
    <w:rsid w:val="00E70B2C"/>
    <w:rsid w:val="00E72D44"/>
    <w:rsid w:val="00E83788"/>
    <w:rsid w:val="00E90905"/>
    <w:rsid w:val="00E92A22"/>
    <w:rsid w:val="00EB1695"/>
    <w:rsid w:val="00EB4AAA"/>
    <w:rsid w:val="00EB5CEC"/>
    <w:rsid w:val="00EB68DD"/>
    <w:rsid w:val="00ED08C1"/>
    <w:rsid w:val="00ED2CE0"/>
    <w:rsid w:val="00EF0A55"/>
    <w:rsid w:val="00EF22DE"/>
    <w:rsid w:val="00EF4C8E"/>
    <w:rsid w:val="00F11374"/>
    <w:rsid w:val="00F306E8"/>
    <w:rsid w:val="00F36912"/>
    <w:rsid w:val="00F36C3E"/>
    <w:rsid w:val="00F36FAD"/>
    <w:rsid w:val="00F4377F"/>
    <w:rsid w:val="00F445CB"/>
    <w:rsid w:val="00F450A8"/>
    <w:rsid w:val="00F5001D"/>
    <w:rsid w:val="00F62057"/>
    <w:rsid w:val="00F63B13"/>
    <w:rsid w:val="00F650F0"/>
    <w:rsid w:val="00F66E7D"/>
    <w:rsid w:val="00F70CC3"/>
    <w:rsid w:val="00F71538"/>
    <w:rsid w:val="00F72F14"/>
    <w:rsid w:val="00F74A8A"/>
    <w:rsid w:val="00F80E6A"/>
    <w:rsid w:val="00F93570"/>
    <w:rsid w:val="00F961A9"/>
    <w:rsid w:val="00F96E67"/>
    <w:rsid w:val="00FA05B1"/>
    <w:rsid w:val="00FA67BE"/>
    <w:rsid w:val="00FB18F6"/>
    <w:rsid w:val="00FB4579"/>
    <w:rsid w:val="00FC42C7"/>
    <w:rsid w:val="00FC4AF4"/>
    <w:rsid w:val="00FC76A7"/>
    <w:rsid w:val="00FD6836"/>
    <w:rsid w:val="00FE0FE7"/>
    <w:rsid w:val="00FE48F9"/>
    <w:rsid w:val="00FE6784"/>
    <w:rsid w:val="00FF344D"/>
    <w:rsid w:val="03AE34DF"/>
    <w:rsid w:val="10A6CB51"/>
    <w:rsid w:val="34D468E5"/>
    <w:rsid w:val="3880CF70"/>
    <w:rsid w:val="7D63F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 w:type="character" w:customStyle="1" w:styleId="xelementtoproof">
    <w:name w:val="x_elementtoproof"/>
    <w:basedOn w:val="DefaultParagraphFont"/>
    <w:rsid w:val="00CB068C"/>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2840375">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89283661">
      <w:bodyDiv w:val="1"/>
      <w:marLeft w:val="0"/>
      <w:marRight w:val="0"/>
      <w:marTop w:val="0"/>
      <w:marBottom w:val="0"/>
      <w:divBdr>
        <w:top w:val="none" w:sz="0" w:space="0" w:color="auto"/>
        <w:left w:val="none" w:sz="0" w:space="0" w:color="auto"/>
        <w:bottom w:val="none" w:sz="0" w:space="0" w:color="auto"/>
        <w:right w:val="none" w:sz="0" w:space="0" w:color="auto"/>
      </w:divBdr>
    </w:div>
    <w:div w:id="311178413">
      <w:bodyDiv w:val="1"/>
      <w:marLeft w:val="0"/>
      <w:marRight w:val="0"/>
      <w:marTop w:val="0"/>
      <w:marBottom w:val="0"/>
      <w:divBdr>
        <w:top w:val="none" w:sz="0" w:space="0" w:color="auto"/>
        <w:left w:val="none" w:sz="0" w:space="0" w:color="auto"/>
        <w:bottom w:val="none" w:sz="0" w:space="0" w:color="auto"/>
        <w:right w:val="none" w:sz="0" w:space="0" w:color="auto"/>
      </w:divBdr>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14281862">
      <w:bodyDiv w:val="1"/>
      <w:marLeft w:val="0"/>
      <w:marRight w:val="0"/>
      <w:marTop w:val="0"/>
      <w:marBottom w:val="0"/>
      <w:divBdr>
        <w:top w:val="none" w:sz="0" w:space="0" w:color="auto"/>
        <w:left w:val="none" w:sz="0" w:space="0" w:color="auto"/>
        <w:bottom w:val="none" w:sz="0" w:space="0" w:color="auto"/>
        <w:right w:val="none" w:sz="0" w:space="0" w:color="auto"/>
      </w:divBdr>
      <w:divsChild>
        <w:div w:id="1635670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799960">
              <w:marLeft w:val="0"/>
              <w:marRight w:val="0"/>
              <w:marTop w:val="0"/>
              <w:marBottom w:val="0"/>
              <w:divBdr>
                <w:top w:val="none" w:sz="0" w:space="0" w:color="auto"/>
                <w:left w:val="none" w:sz="0" w:space="0" w:color="auto"/>
                <w:bottom w:val="none" w:sz="0" w:space="0" w:color="auto"/>
                <w:right w:val="none" w:sz="0" w:space="0" w:color="auto"/>
              </w:divBdr>
              <w:divsChild>
                <w:div w:id="860627509">
                  <w:marLeft w:val="0"/>
                  <w:marRight w:val="0"/>
                  <w:marTop w:val="0"/>
                  <w:marBottom w:val="0"/>
                  <w:divBdr>
                    <w:top w:val="none" w:sz="0" w:space="0" w:color="auto"/>
                    <w:left w:val="none" w:sz="0" w:space="0" w:color="auto"/>
                    <w:bottom w:val="none" w:sz="0" w:space="0" w:color="auto"/>
                    <w:right w:val="none" w:sz="0" w:space="0" w:color="auto"/>
                  </w:divBdr>
                </w:div>
                <w:div w:id="1412124221">
                  <w:marLeft w:val="0"/>
                  <w:marRight w:val="0"/>
                  <w:marTop w:val="0"/>
                  <w:marBottom w:val="0"/>
                  <w:divBdr>
                    <w:top w:val="none" w:sz="0" w:space="0" w:color="auto"/>
                    <w:left w:val="none" w:sz="0" w:space="0" w:color="auto"/>
                    <w:bottom w:val="none" w:sz="0" w:space="0" w:color="auto"/>
                    <w:right w:val="none" w:sz="0" w:space="0" w:color="auto"/>
                  </w:divBdr>
                </w:div>
                <w:div w:id="364986907">
                  <w:marLeft w:val="0"/>
                  <w:marRight w:val="0"/>
                  <w:marTop w:val="0"/>
                  <w:marBottom w:val="0"/>
                  <w:divBdr>
                    <w:top w:val="none" w:sz="0" w:space="0" w:color="auto"/>
                    <w:left w:val="none" w:sz="0" w:space="0" w:color="auto"/>
                    <w:bottom w:val="none" w:sz="0" w:space="0" w:color="auto"/>
                    <w:right w:val="none" w:sz="0" w:space="0" w:color="auto"/>
                  </w:divBdr>
                </w:div>
                <w:div w:id="330766712">
                  <w:marLeft w:val="0"/>
                  <w:marRight w:val="0"/>
                  <w:marTop w:val="0"/>
                  <w:marBottom w:val="0"/>
                  <w:divBdr>
                    <w:top w:val="none" w:sz="0" w:space="0" w:color="auto"/>
                    <w:left w:val="none" w:sz="0" w:space="0" w:color="auto"/>
                    <w:bottom w:val="none" w:sz="0" w:space="0" w:color="auto"/>
                    <w:right w:val="none" w:sz="0" w:space="0" w:color="auto"/>
                  </w:divBdr>
                </w:div>
                <w:div w:id="430005092">
                  <w:marLeft w:val="0"/>
                  <w:marRight w:val="0"/>
                  <w:marTop w:val="0"/>
                  <w:marBottom w:val="0"/>
                  <w:divBdr>
                    <w:top w:val="none" w:sz="0" w:space="0" w:color="auto"/>
                    <w:left w:val="none" w:sz="0" w:space="0" w:color="auto"/>
                    <w:bottom w:val="none" w:sz="0" w:space="0" w:color="auto"/>
                    <w:right w:val="none" w:sz="0" w:space="0" w:color="auto"/>
                  </w:divBdr>
                </w:div>
                <w:div w:id="669673837">
                  <w:marLeft w:val="0"/>
                  <w:marRight w:val="0"/>
                  <w:marTop w:val="0"/>
                  <w:marBottom w:val="0"/>
                  <w:divBdr>
                    <w:top w:val="none" w:sz="0" w:space="0" w:color="auto"/>
                    <w:left w:val="none" w:sz="0" w:space="0" w:color="auto"/>
                    <w:bottom w:val="none" w:sz="0" w:space="0" w:color="auto"/>
                    <w:right w:val="none" w:sz="0" w:space="0" w:color="auto"/>
                  </w:divBdr>
                </w:div>
                <w:div w:id="263657292">
                  <w:marLeft w:val="0"/>
                  <w:marRight w:val="0"/>
                  <w:marTop w:val="0"/>
                  <w:marBottom w:val="0"/>
                  <w:divBdr>
                    <w:top w:val="none" w:sz="0" w:space="0" w:color="auto"/>
                    <w:left w:val="none" w:sz="0" w:space="0" w:color="auto"/>
                    <w:bottom w:val="none" w:sz="0" w:space="0" w:color="auto"/>
                    <w:right w:val="none" w:sz="0" w:space="0" w:color="auto"/>
                  </w:divBdr>
                </w:div>
                <w:div w:id="10090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01972053">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591470077">
      <w:bodyDiv w:val="1"/>
      <w:marLeft w:val="0"/>
      <w:marRight w:val="0"/>
      <w:marTop w:val="0"/>
      <w:marBottom w:val="0"/>
      <w:divBdr>
        <w:top w:val="none" w:sz="0" w:space="0" w:color="auto"/>
        <w:left w:val="none" w:sz="0" w:space="0" w:color="auto"/>
        <w:bottom w:val="none" w:sz="0" w:space="0" w:color="auto"/>
        <w:right w:val="none" w:sz="0" w:space="0" w:color="auto"/>
      </w:divBdr>
    </w:div>
    <w:div w:id="594674223">
      <w:bodyDiv w:val="1"/>
      <w:marLeft w:val="0"/>
      <w:marRight w:val="0"/>
      <w:marTop w:val="0"/>
      <w:marBottom w:val="0"/>
      <w:divBdr>
        <w:top w:val="none" w:sz="0" w:space="0" w:color="auto"/>
        <w:left w:val="none" w:sz="0" w:space="0" w:color="auto"/>
        <w:bottom w:val="none" w:sz="0" w:space="0" w:color="auto"/>
        <w:right w:val="none" w:sz="0" w:space="0" w:color="auto"/>
      </w:divBdr>
    </w:div>
    <w:div w:id="605234189">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04145179">
      <w:bodyDiv w:val="1"/>
      <w:marLeft w:val="0"/>
      <w:marRight w:val="0"/>
      <w:marTop w:val="0"/>
      <w:marBottom w:val="0"/>
      <w:divBdr>
        <w:top w:val="none" w:sz="0" w:space="0" w:color="auto"/>
        <w:left w:val="none" w:sz="0" w:space="0" w:color="auto"/>
        <w:bottom w:val="none" w:sz="0" w:space="0" w:color="auto"/>
        <w:right w:val="none" w:sz="0" w:space="0" w:color="auto"/>
      </w:divBdr>
    </w:div>
    <w:div w:id="905339273">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02071929">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6087245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381131181">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59608716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689064598">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774323104">
      <w:bodyDiv w:val="1"/>
      <w:marLeft w:val="0"/>
      <w:marRight w:val="0"/>
      <w:marTop w:val="0"/>
      <w:marBottom w:val="0"/>
      <w:divBdr>
        <w:top w:val="none" w:sz="0" w:space="0" w:color="auto"/>
        <w:left w:val="none" w:sz="0" w:space="0" w:color="auto"/>
        <w:bottom w:val="none" w:sz="0" w:space="0" w:color="auto"/>
        <w:right w:val="none" w:sz="0" w:space="0" w:color="auto"/>
      </w:divBdr>
    </w:div>
    <w:div w:id="1782069487">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1996103632">
      <w:bodyDiv w:val="1"/>
      <w:marLeft w:val="0"/>
      <w:marRight w:val="0"/>
      <w:marTop w:val="0"/>
      <w:marBottom w:val="0"/>
      <w:divBdr>
        <w:top w:val="none" w:sz="0" w:space="0" w:color="auto"/>
        <w:left w:val="none" w:sz="0" w:space="0" w:color="auto"/>
        <w:bottom w:val="none" w:sz="0" w:space="0" w:color="auto"/>
        <w:right w:val="none" w:sz="0" w:space="0" w:color="auto"/>
      </w:divBdr>
    </w:div>
    <w:div w:id="2048524332">
      <w:bodyDiv w:val="1"/>
      <w:marLeft w:val="0"/>
      <w:marRight w:val="0"/>
      <w:marTop w:val="0"/>
      <w:marBottom w:val="0"/>
      <w:divBdr>
        <w:top w:val="none" w:sz="0" w:space="0" w:color="auto"/>
        <w:left w:val="none" w:sz="0" w:space="0" w:color="auto"/>
        <w:bottom w:val="none" w:sz="0" w:space="0" w:color="auto"/>
        <w:right w:val="none" w:sz="0" w:space="0" w:color="auto"/>
      </w:divBdr>
    </w:div>
    <w:div w:id="2063478842">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072996722">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1020</Words>
  <Characters>5820</Characters>
  <Application>Microsoft Office Word</Application>
  <DocSecurity>0</DocSecurity>
  <Lines>48</Lines>
  <Paragraphs>13</Paragraphs>
  <ScaleCrop>false</ScaleCrop>
  <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Windows User</cp:lastModifiedBy>
  <cp:revision>2</cp:revision>
  <cp:lastPrinted>2025-02-19T22:23:00Z</cp:lastPrinted>
  <dcterms:created xsi:type="dcterms:W3CDTF">2025-03-25T15:12:00Z</dcterms:created>
  <dcterms:modified xsi:type="dcterms:W3CDTF">2025-03-25T15:12:00Z</dcterms:modified>
</cp:coreProperties>
</file>